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F7" w:rsidRPr="000629F7" w:rsidRDefault="000629F7" w:rsidP="000629F7">
      <w:pPr>
        <w:pStyle w:val="NoSpacing"/>
        <w:rPr>
          <w:rFonts w:ascii="Garamond" w:hAnsi="Garamond"/>
          <w:sz w:val="26"/>
          <w:szCs w:val="26"/>
          <w:lang w:val="sr-Latn-CS"/>
        </w:rPr>
      </w:pPr>
      <w:bookmarkStart w:id="0" w:name="_GoBack"/>
      <w:bookmarkEnd w:id="0"/>
      <w:r>
        <w:rPr>
          <w:rFonts w:ascii="Garamond" w:hAnsi="Garamond"/>
          <w:sz w:val="26"/>
          <w:szCs w:val="26"/>
          <w:lang w:val="sr-Latn-CS"/>
        </w:rPr>
        <w:tab/>
        <w:t xml:space="preserve">Na osnovu člana 73 stav 4 Zakona o visokom obrazovanju („Službeni list CG“, br. 44/14 i 47/15), Savjet za visoko obrazovanje na sjednici održanoj </w:t>
      </w:r>
      <w:r w:rsidR="000300E2">
        <w:rPr>
          <w:rFonts w:ascii="Garamond" w:hAnsi="Garamond"/>
          <w:sz w:val="26"/>
          <w:szCs w:val="26"/>
          <w:lang w:val="sr-Latn-CS"/>
        </w:rPr>
        <w:t>__</w:t>
      </w:r>
      <w:r>
        <w:rPr>
          <w:rFonts w:ascii="Garamond" w:hAnsi="Garamond"/>
          <w:sz w:val="26"/>
          <w:szCs w:val="26"/>
          <w:lang w:val="sr-Latn-CS"/>
        </w:rPr>
        <w:t>. aprila 2016. godine, donio je</w:t>
      </w:r>
      <w:r w:rsidRPr="000629F7">
        <w:rPr>
          <w:rFonts w:ascii="Garamond" w:hAnsi="Garamond"/>
          <w:sz w:val="26"/>
          <w:szCs w:val="26"/>
          <w:lang w:val="sr-Latn-CS"/>
        </w:rPr>
        <w:tab/>
      </w:r>
    </w:p>
    <w:p w:rsidR="000629F7" w:rsidRDefault="000629F7" w:rsidP="009906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3A0D88" w:rsidRPr="000629F7" w:rsidRDefault="003A0D88" w:rsidP="009906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629F7" w:rsidP="009906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 MJERILA</w:t>
      </w:r>
    </w:p>
    <w:p w:rsidR="00945464" w:rsidRPr="000629F7" w:rsidRDefault="00945464" w:rsidP="009906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O</w:t>
      </w:r>
      <w:r w:rsid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 USLOVIMA I</w:t>
      </w: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 KRITERIJUMIMA ZA IZBOR U AKADEMSKA ZVANJA</w:t>
      </w:r>
    </w:p>
    <w:p w:rsidR="00945464" w:rsidRPr="000629F7" w:rsidRDefault="00945464" w:rsidP="009906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945464" w:rsidRPr="000629F7" w:rsidRDefault="00945464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945464" w:rsidRPr="000629F7" w:rsidRDefault="00945464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F079B0" w:rsidRDefault="000E1CE1" w:rsidP="00F079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F079B0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OPŠTE ODREDBE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1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Ovim </w:t>
      </w:r>
      <w:r w:rsid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 Mjerilima  utvrđuju 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>se</w:t>
      </w:r>
      <w:r w:rsid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 uslovi i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 </w:t>
      </w:r>
      <w:r w:rsidR="00ED0948" w:rsidRPr="000629F7">
        <w:rPr>
          <w:rFonts w:ascii="Garamond" w:hAnsi="Garamond" w:cs="Arial"/>
          <w:color w:val="000000"/>
          <w:sz w:val="26"/>
          <w:szCs w:val="26"/>
          <w:lang w:val="sr-Latn-CS"/>
        </w:rPr>
        <w:t>kriterijumi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 za izbor </w:t>
      </w:r>
      <w:r w:rsidR="00AE7BFD">
        <w:rPr>
          <w:rFonts w:ascii="Garamond" w:hAnsi="Garamond" w:cs="Arial"/>
          <w:color w:val="000000"/>
          <w:sz w:val="26"/>
          <w:szCs w:val="26"/>
          <w:lang w:val="sr-Latn-CS"/>
        </w:rPr>
        <w:t xml:space="preserve">u 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 akademsko zvanje na ustanovama visokog obrazovanja </w:t>
      </w:r>
      <w:r w:rsidR="00AE7BFD">
        <w:rPr>
          <w:rFonts w:ascii="Garamond" w:hAnsi="Garamond" w:cs="Arial"/>
          <w:color w:val="000000"/>
          <w:sz w:val="26"/>
          <w:szCs w:val="26"/>
          <w:lang w:val="sr-Latn-CS"/>
        </w:rPr>
        <w:t xml:space="preserve"> (u daljem tekstu: ustanova)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2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Akademska zvanja su: </w:t>
      </w:r>
    </w:p>
    <w:p w:rsidR="000E1CE1" w:rsidRPr="00F079B0" w:rsidRDefault="000E1CE1" w:rsidP="00F079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F079B0">
        <w:rPr>
          <w:rFonts w:ascii="Garamond" w:hAnsi="Garamond" w:cs="Arial"/>
          <w:color w:val="000000"/>
          <w:sz w:val="26"/>
          <w:szCs w:val="26"/>
          <w:lang w:val="sr-Latn-CS"/>
        </w:rPr>
        <w:t xml:space="preserve">redovni profesor, </w:t>
      </w:r>
    </w:p>
    <w:p w:rsidR="000E1CE1" w:rsidRPr="00F079B0" w:rsidRDefault="000E1CE1" w:rsidP="00F079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F079B0">
        <w:rPr>
          <w:rFonts w:ascii="Garamond" w:hAnsi="Garamond" w:cs="Arial"/>
          <w:color w:val="000000"/>
          <w:sz w:val="26"/>
          <w:szCs w:val="26"/>
          <w:lang w:val="sr-Latn-CS"/>
        </w:rPr>
        <w:t>vanredni profesor,</w:t>
      </w:r>
    </w:p>
    <w:p w:rsidR="000E1CE1" w:rsidRPr="00F079B0" w:rsidRDefault="000E1CE1" w:rsidP="00F079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F079B0">
        <w:rPr>
          <w:rFonts w:ascii="Garamond" w:hAnsi="Garamond" w:cs="Arial"/>
          <w:color w:val="000000"/>
          <w:sz w:val="26"/>
          <w:szCs w:val="26"/>
          <w:lang w:val="sr-Latn-CS"/>
        </w:rPr>
        <w:t xml:space="preserve">docent. </w:t>
      </w:r>
    </w:p>
    <w:p w:rsidR="000E1CE1" w:rsidRPr="00F079B0" w:rsidRDefault="000E1CE1" w:rsidP="00F079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F079B0">
        <w:rPr>
          <w:rFonts w:ascii="Garamond" w:hAnsi="Garamond" w:cs="Arial"/>
          <w:color w:val="000000"/>
          <w:sz w:val="26"/>
          <w:szCs w:val="26"/>
          <w:lang w:val="sr-Latn-CS"/>
        </w:rPr>
        <w:t>profesor visoke škole</w:t>
      </w:r>
      <w:r w:rsidR="00AE7BFD">
        <w:rPr>
          <w:rFonts w:ascii="Garamond" w:hAnsi="Garamond" w:cs="Arial"/>
          <w:color w:val="000000"/>
          <w:sz w:val="26"/>
          <w:szCs w:val="26"/>
          <w:lang w:val="sr-Latn-CS"/>
        </w:rPr>
        <w:t xml:space="preserve"> i</w:t>
      </w:r>
      <w:r w:rsidRPr="00F079B0">
        <w:rPr>
          <w:rFonts w:ascii="Garamond" w:hAnsi="Garamond" w:cs="Arial"/>
          <w:color w:val="000000"/>
          <w:sz w:val="26"/>
          <w:szCs w:val="26"/>
          <w:lang w:val="sr-Latn-CS"/>
        </w:rPr>
        <w:t xml:space="preserve"> </w:t>
      </w:r>
    </w:p>
    <w:p w:rsidR="00F079B0" w:rsidRPr="00F079B0" w:rsidRDefault="000E1CE1" w:rsidP="00F079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F079B0">
        <w:rPr>
          <w:rFonts w:ascii="Garamond" w:hAnsi="Garamond" w:cs="Arial"/>
          <w:color w:val="000000"/>
          <w:sz w:val="26"/>
          <w:szCs w:val="26"/>
          <w:lang w:val="sr-Latn-CS"/>
        </w:rPr>
        <w:t xml:space="preserve">predavač visoke škole. </w:t>
      </w:r>
    </w:p>
    <w:p w:rsidR="000E1CE1" w:rsidRDefault="000E1CE1" w:rsidP="000E1C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F079B0" w:rsidRDefault="00F079B0" w:rsidP="000E1C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AE7BFD" w:rsidRPr="00F079B0" w:rsidRDefault="00AE7BFD" w:rsidP="00F079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6"/>
          <w:szCs w:val="26"/>
          <w:lang w:val="sr-Latn-CS"/>
        </w:rPr>
      </w:pPr>
      <w:r>
        <w:rPr>
          <w:rFonts w:ascii="Garamond" w:hAnsi="Garamond" w:cs="Arial"/>
          <w:b/>
          <w:color w:val="000000"/>
          <w:sz w:val="26"/>
          <w:szCs w:val="26"/>
          <w:lang w:val="sr-Latn-CS"/>
        </w:rPr>
        <w:t>USLOVI I KRITERIJUMI</w:t>
      </w:r>
    </w:p>
    <w:p w:rsidR="00F079B0" w:rsidRPr="00F079B0" w:rsidRDefault="00F079B0" w:rsidP="00F079B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3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>U akademska zvanja mogu se izabrati lica koja ispunjavaju us</w:t>
      </w:r>
      <w:r w:rsidR="00ED0948" w:rsidRPr="000629F7">
        <w:rPr>
          <w:rFonts w:ascii="Garamond" w:hAnsi="Garamond" w:cs="Arial"/>
          <w:color w:val="000000"/>
          <w:sz w:val="26"/>
          <w:szCs w:val="26"/>
          <w:lang w:val="sr-Latn-CS"/>
        </w:rPr>
        <w:t>l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>ove propisane Zakonom o visokom obrazovanju i ovim mjerilima.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Član 4</w:t>
      </w:r>
    </w:p>
    <w:p w:rsidR="000E1CE1" w:rsidRPr="000629F7" w:rsidRDefault="00AE7BFD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>
        <w:rPr>
          <w:rFonts w:ascii="Garamond" w:hAnsi="Garamond" w:cs="Arial"/>
          <w:color w:val="000000"/>
          <w:sz w:val="26"/>
          <w:szCs w:val="26"/>
          <w:lang w:val="sr-Latn-CS"/>
        </w:rPr>
        <w:t>K</w:t>
      </w:r>
      <w:r w:rsidR="000E1CE1"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ao kriterijum za izbor, odnosno ponovni izbor u zvanje, uzima se u obzir kandidatova naučna, istraživačka, stručna ili umjetnička aktivnost.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Član 5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Prilikom procjene pedagoške sposobnosti kao kriterijum za izbor uzima se: </w:t>
      </w:r>
    </w:p>
    <w:p w:rsidR="00597A83" w:rsidRDefault="000E1CE1" w:rsidP="000E1C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opseg i sadržaj znanja o oblasti u kojoj kandidat obavlja pedagoški rad; </w:t>
      </w:r>
    </w:p>
    <w:p w:rsidR="00597A83" w:rsidRDefault="000E1CE1" w:rsidP="000E1C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osposobljenost za savremenu organizaciju obrazovnog rada i uspješnost u realizaciji predavanja, vježbi, seminara, konsulatacija i ispita; </w:t>
      </w:r>
    </w:p>
    <w:p w:rsidR="00597A83" w:rsidRPr="00597A83" w:rsidRDefault="000E1CE1" w:rsidP="000E1C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/>
          <w:sz w:val="26"/>
          <w:szCs w:val="26"/>
        </w:rPr>
        <w:t xml:space="preserve">međunarodni </w:t>
      </w:r>
      <w:r w:rsidR="00ED0948" w:rsidRPr="00597A83">
        <w:rPr>
          <w:rFonts w:ascii="Garamond" w:hAnsi="Garamond"/>
          <w:sz w:val="26"/>
          <w:szCs w:val="26"/>
        </w:rPr>
        <w:t xml:space="preserve">i nacionalni </w:t>
      </w:r>
      <w:r w:rsidRPr="00597A83">
        <w:rPr>
          <w:rFonts w:ascii="Garamond" w:hAnsi="Garamond"/>
          <w:sz w:val="26"/>
          <w:szCs w:val="26"/>
        </w:rPr>
        <w:t>rejting u nauci/umjetnosti i struci</w:t>
      </w:r>
      <w:r w:rsidR="00AE7BFD" w:rsidRPr="00597A83">
        <w:rPr>
          <w:rFonts w:ascii="Garamond" w:hAnsi="Garamond"/>
          <w:sz w:val="26"/>
          <w:szCs w:val="26"/>
        </w:rPr>
        <w:t>;</w:t>
      </w:r>
    </w:p>
    <w:p w:rsidR="00597A83" w:rsidRDefault="000E1CE1" w:rsidP="000E1C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>formiranje i razvoj laboratorija</w:t>
      </w:r>
      <w:r w:rsidR="00AE7BFD" w:rsidRPr="00597A83">
        <w:rPr>
          <w:rFonts w:ascii="Garamond" w:hAnsi="Garamond" w:cs="Arial"/>
          <w:color w:val="000000"/>
          <w:sz w:val="26"/>
          <w:szCs w:val="26"/>
          <w:lang w:val="sr-Latn-CS"/>
        </w:rPr>
        <w:t>;</w:t>
      </w: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 </w:t>
      </w:r>
    </w:p>
    <w:p w:rsidR="00597A83" w:rsidRDefault="000E1CE1" w:rsidP="000E1C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>angažovanje u uređivanju naučne i stručne periodike i zbornika</w:t>
      </w:r>
      <w:r w:rsidR="00AE7BFD" w:rsidRPr="00597A83">
        <w:rPr>
          <w:rFonts w:ascii="Garamond" w:hAnsi="Garamond" w:cs="Arial"/>
          <w:color w:val="000000"/>
          <w:sz w:val="26"/>
          <w:szCs w:val="26"/>
          <w:lang w:val="sr-Latn-CS"/>
        </w:rPr>
        <w:t>;</w:t>
      </w: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 </w:t>
      </w:r>
    </w:p>
    <w:p w:rsidR="00597A83" w:rsidRDefault="000E1CE1" w:rsidP="00597A8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lastRenderedPageBreak/>
        <w:t xml:space="preserve">angažovanje i uspješnost u poučavanju, odnosno radu sa studentima; </w:t>
      </w:r>
    </w:p>
    <w:p w:rsidR="00597A83" w:rsidRDefault="000E1CE1" w:rsidP="00597A8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mentorstvo u postdiplomskom i doktorskom obrazovanju i pri izradi diplomskih, specijalističkih, magistarskih i doktorskih radova; </w:t>
      </w:r>
    </w:p>
    <w:p w:rsidR="00597A83" w:rsidRDefault="000E1CE1" w:rsidP="000E1C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briga o razvoju mladog nastavničkog kadra; ukupan odnos prema saradnicima; podsticanje i uvođenje mlađih saradnika u naučni i umjetnički rad i publikovanje rezultata toga rada; </w:t>
      </w:r>
    </w:p>
    <w:p w:rsidR="00597A83" w:rsidRDefault="000E1CE1" w:rsidP="00597A8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mišljenje studenata o pedagoškom radu kandidata; </w:t>
      </w:r>
    </w:p>
    <w:p w:rsidR="000E1CE1" w:rsidRPr="00597A83" w:rsidRDefault="000E1CE1" w:rsidP="00597A8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597A83">
        <w:rPr>
          <w:rFonts w:ascii="Garamond" w:hAnsi="Garamond" w:cs="Arial"/>
          <w:color w:val="000000"/>
          <w:sz w:val="26"/>
          <w:szCs w:val="26"/>
          <w:lang w:val="sr-Latn-CS"/>
        </w:rPr>
        <w:t xml:space="preserve">stručna, pedagoška i metodska vrijednost naučnih radova, udžbenika i priručnika.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Član 6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Kod prvog izbora u odgovarajuće akademsko zvanje pedagoška sposobnost utvrđuje se javnim pristupnim predavanjem </w:t>
      </w:r>
      <w:r w:rsidR="00BB1BE9">
        <w:rPr>
          <w:rFonts w:ascii="Garamond" w:hAnsi="Garamond" w:cs="Arial"/>
          <w:color w:val="000000"/>
          <w:sz w:val="26"/>
          <w:szCs w:val="26"/>
          <w:lang w:val="sr-Latn-CS"/>
        </w:rPr>
        <w:t xml:space="preserve"> u ustanovi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Kod narednih izbora (ponovni izbor ili izbor u više zvanje) kandidat mora dokazati uspješan naučni, umjetnički, obrazovni i stručni rad u periodu poslije prethodnog izbora.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Za ponovni izbor u isto zvanje neophodno je da u periodu od prethodnog izbora u oblasti naučno-istraživačkog, odnosno umjetničkog rada ostvari najmanje polovinu od minimuma poena koji su članom 10 propisani kao uslov za sticanje zvanja za koje se vrši reizbor. </w:t>
      </w:r>
    </w:p>
    <w:p w:rsidR="00990640" w:rsidRPr="000629F7" w:rsidRDefault="00990640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 7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>Lice koje se bira u zvanje redovnog profesora, može javno prezentirati svoj naučni ili umjetnički rad</w:t>
      </w:r>
      <w:r w:rsidR="00BB1BE9">
        <w:rPr>
          <w:rFonts w:ascii="Garamond" w:hAnsi="Garamond" w:cs="Arial"/>
          <w:color w:val="000000"/>
          <w:sz w:val="26"/>
          <w:szCs w:val="26"/>
          <w:lang w:val="sr-Latn-CS"/>
        </w:rPr>
        <w:t xml:space="preserve"> u ustanovi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III  VRIJEDNOVANJE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 8</w:t>
      </w: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Bibliografska vrijednost naučnih, umjetničkih, obrazovnih i stručnih radova ocjenjuje se kvalitativno i kvantitativno.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Kvantitativno ocjenjivanje izražava se </w:t>
      </w:r>
      <w:r w:rsidR="006B23FB">
        <w:rPr>
          <w:rFonts w:ascii="Garamond" w:hAnsi="Garamond" w:cs="Arial"/>
          <w:color w:val="000000"/>
          <w:sz w:val="26"/>
          <w:szCs w:val="26"/>
          <w:lang w:val="sr-Latn-CS"/>
        </w:rPr>
        <w:t xml:space="preserve"> poenima</w:t>
      </w:r>
      <w:r w:rsidRPr="000629F7">
        <w:rPr>
          <w:rFonts w:ascii="Garamond" w:hAnsi="Garamond" w:cs="Arial"/>
          <w:color w:val="000000"/>
          <w:sz w:val="26"/>
          <w:szCs w:val="26"/>
          <w:lang w:val="sr-Latn-CS"/>
        </w:rPr>
        <w:t xml:space="preserve">.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1. KVALITATIVNO OCJENJIVANJE BIBLIOGRAFIJE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9</w:t>
      </w:r>
      <w:r w:rsidR="00917E34"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numPr>
          <w:ilvl w:val="0"/>
          <w:numId w:val="1"/>
        </w:numPr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sz w:val="26"/>
          <w:szCs w:val="26"/>
          <w:lang w:val="sr-Latn-CS"/>
        </w:rPr>
        <w:t>Oblast prirodno-matematičkih, tehničko-tehnoloških, medicinskih, poljoprivrednih nauka i arhitekture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6411EC" w:rsidRDefault="000E1CE1" w:rsidP="006411EC">
      <w:p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 xml:space="preserve">U zvanje docenta može biti izabrano lice koje ima: </w:t>
      </w:r>
    </w:p>
    <w:p w:rsidR="00597A83" w:rsidRPr="006411EC" w:rsidRDefault="006B23FB" w:rsidP="006411E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6411EC">
        <w:rPr>
          <w:rFonts w:ascii="Garamond" w:hAnsi="Garamond" w:cs="Arial"/>
          <w:sz w:val="26"/>
          <w:szCs w:val="26"/>
          <w:lang w:val="sr-Latn-CS"/>
        </w:rPr>
        <w:lastRenderedPageBreak/>
        <w:t xml:space="preserve">Doktorat </w:t>
      </w:r>
      <w:r w:rsidR="000E1CE1" w:rsidRPr="006411EC">
        <w:rPr>
          <w:rFonts w:ascii="Garamond" w:hAnsi="Garamond" w:cs="Arial"/>
          <w:sz w:val="26"/>
          <w:szCs w:val="26"/>
          <w:lang w:val="sr-Latn-CS"/>
        </w:rPr>
        <w:t>nauka za oblast za koju se bira. Ukoliko se radi o izboru na kliničke predmete iz oblasti medicinskih nauka, dodatni uslov je završena specijalizacija i radni odnos na neodređeno vrijeme u zdravstvenoj ustanovi</w:t>
      </w:r>
      <w:r w:rsidRPr="006411EC">
        <w:rPr>
          <w:rFonts w:ascii="Garamond" w:hAnsi="Garamond" w:cs="Arial"/>
          <w:sz w:val="26"/>
          <w:szCs w:val="26"/>
          <w:lang w:val="sr-Latn-CS"/>
        </w:rPr>
        <w:t>;</w:t>
      </w:r>
      <w:r w:rsidR="000E1CE1" w:rsidRPr="006411EC">
        <w:rPr>
          <w:rFonts w:ascii="Garamond" w:hAnsi="Garamond" w:cs="Arial"/>
          <w:sz w:val="26"/>
          <w:szCs w:val="26"/>
          <w:lang w:val="sr-Latn-CS"/>
        </w:rPr>
        <w:t xml:space="preserve"> </w:t>
      </w:r>
    </w:p>
    <w:p w:rsidR="00597A83" w:rsidRPr="00597A83" w:rsidRDefault="000E1CE1" w:rsidP="00597A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Najmanje 6 poena iz oblasti naučno-istraživačkog rada. Jedan broj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>iz oblasti naučno-istraživačkog rada mora biti realizovan kroz jedan rad objavljen u međunarodnom časopisu sa SCI/SCIE ili SSCI liste (kategorije N 4.1, N.4.2)</w:t>
      </w:r>
      <w:r w:rsidR="00AF0C0A" w:rsidRPr="00597A83">
        <w:rPr>
          <w:rFonts w:ascii="Garamond" w:hAnsi="Garamond" w:cs="Arial"/>
          <w:sz w:val="26"/>
          <w:szCs w:val="26"/>
          <w:lang w:val="sr-Latn-CS"/>
        </w:rPr>
        <w:t xml:space="preserve"> na kome je kandidat prvi </w:t>
      </w:r>
      <w:r w:rsidR="008C142C" w:rsidRPr="00597A83">
        <w:rPr>
          <w:rFonts w:ascii="Garamond" w:hAnsi="Garamond" w:cs="Arial"/>
          <w:sz w:val="26"/>
          <w:szCs w:val="26"/>
          <w:lang w:val="sr-Latn-CS"/>
        </w:rPr>
        <w:t>autor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>;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</w:p>
    <w:p w:rsidR="00597A83" w:rsidRPr="00597A83" w:rsidRDefault="000E1CE1" w:rsidP="00597A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m 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 xml:space="preserve">sposobnostima </w:t>
      </w:r>
      <w:r w:rsidRPr="00597A83">
        <w:rPr>
          <w:rFonts w:ascii="Garamond" w:hAnsi="Garamond" w:cs="Arial"/>
          <w:sz w:val="26"/>
          <w:szCs w:val="26"/>
          <w:lang w:val="sr-Latn-CS"/>
        </w:rPr>
        <w:t>kandidata. Ukoliko je kandidat saradnik u nastavi, o njegov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>m pedagošk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="00F079B0" w:rsidRPr="00597A83">
        <w:rPr>
          <w:rFonts w:ascii="Garamond" w:hAnsi="Garamond" w:cs="Arial"/>
          <w:sz w:val="26"/>
          <w:szCs w:val="26"/>
          <w:lang w:val="sr-Latn-CS"/>
        </w:rPr>
        <w:t xml:space="preserve">m 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 xml:space="preserve">sposobnostima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 izjašnjava se vijeće organizacione jedinice u okviru koje se izvodi najveći broj časova predmeta, odnosno oblasti, za koje je raspisan konkurs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>;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 </w:t>
      </w:r>
    </w:p>
    <w:p w:rsidR="00597A83" w:rsidRPr="00597A83" w:rsidRDefault="000E1CE1" w:rsidP="00597A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Pozitivna ocjena pristupnog predavanja (za kandidate koji nemaju pedagoško iskustvo)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0E1CE1" w:rsidRPr="00597A83" w:rsidRDefault="000E1CE1" w:rsidP="00597A8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Učešće na najmanje jednom međunarodnom naučnom skupu </w:t>
      </w:r>
      <w:r w:rsidR="00431A09" w:rsidRPr="00597A83">
        <w:rPr>
          <w:rFonts w:ascii="Garamond" w:hAnsi="Garamond" w:cs="Arial"/>
          <w:sz w:val="26"/>
          <w:szCs w:val="26"/>
          <w:lang w:val="sr-Latn-CS"/>
        </w:rPr>
        <w:t xml:space="preserve">sa saopštenjem </w:t>
      </w:r>
      <w:r w:rsidR="00ED0948" w:rsidRPr="00597A83">
        <w:rPr>
          <w:rFonts w:ascii="Garamond" w:hAnsi="Garamond" w:cs="Arial"/>
          <w:sz w:val="26"/>
          <w:szCs w:val="26"/>
          <w:lang w:val="sr-Latn-CS"/>
        </w:rPr>
        <w:t xml:space="preserve">(naučnim radom)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ili </w:t>
      </w:r>
      <w:r w:rsidR="00ED0948" w:rsidRPr="00597A83">
        <w:rPr>
          <w:rFonts w:ascii="Garamond" w:hAnsi="Garamond" w:cs="Arial"/>
          <w:sz w:val="26"/>
          <w:szCs w:val="26"/>
          <w:lang w:val="sr-Latn-CS"/>
        </w:rPr>
        <w:t xml:space="preserve">prezentacijom </w:t>
      </w:r>
      <w:r w:rsidR="00431A09" w:rsidRPr="00597A83">
        <w:rPr>
          <w:rFonts w:ascii="Garamond" w:hAnsi="Garamond" w:cs="Arial"/>
          <w:sz w:val="26"/>
          <w:szCs w:val="26"/>
          <w:lang w:val="sr-Latn-CS"/>
        </w:rPr>
        <w:t xml:space="preserve">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jednoj međunarodnoj izložbi (za oblast arhitekture). </w:t>
      </w:r>
    </w:p>
    <w:p w:rsidR="00597A83" w:rsidRDefault="00597A83" w:rsidP="000E1CE1">
      <w:p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>U zvanje vanrednog profesora može biti izabrano lice koje p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ored uslova za zvanje docenta </w:t>
      </w:r>
      <w:r w:rsidRPr="000629F7">
        <w:rPr>
          <w:rFonts w:ascii="Garamond" w:hAnsi="Garamond" w:cs="Arial"/>
          <w:bCs/>
          <w:sz w:val="26"/>
          <w:szCs w:val="26"/>
          <w:lang w:val="sr-Latn-CS"/>
        </w:rPr>
        <w:t xml:space="preserve">ima i: 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 </w:t>
      </w:r>
    </w:p>
    <w:p w:rsidR="00597A83" w:rsidRDefault="000E1CE1" w:rsidP="00597A8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Najmanje 12 </w:t>
      </w:r>
      <w:r w:rsidR="00C1400F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iz oblasti naučno-istraživačkog rada i najmanje 6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>iz pedagošk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>ih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6B23FB" w:rsidRPr="00597A83">
        <w:rPr>
          <w:rFonts w:ascii="Garamond" w:hAnsi="Garamond" w:cs="Arial"/>
          <w:sz w:val="26"/>
          <w:szCs w:val="26"/>
          <w:lang w:val="sr-Latn-CS"/>
        </w:rPr>
        <w:t xml:space="preserve"> sposobnosti</w:t>
      </w:r>
      <w:r w:rsidR="00ED0948" w:rsidRPr="00597A83">
        <w:rPr>
          <w:rFonts w:ascii="Garamond" w:hAnsi="Garamond" w:cs="Arial"/>
          <w:sz w:val="26"/>
          <w:szCs w:val="26"/>
          <w:lang w:val="sr-Latn-CS"/>
        </w:rPr>
        <w:t>, nakon izbora u zvanje docenta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. Jedan dio osnovnih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iz oblasti naučno-istraživačkog rada </w:t>
      </w:r>
      <w:r w:rsidR="00ED0948" w:rsidRPr="00597A83">
        <w:rPr>
          <w:rFonts w:ascii="Garamond" w:hAnsi="Garamond" w:cs="Arial"/>
          <w:sz w:val="26"/>
          <w:szCs w:val="26"/>
          <w:lang w:val="sr-Latn-CS"/>
        </w:rPr>
        <w:t xml:space="preserve">poslije izbora u zvanje docenta,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mora biti realizovan bar kroz dva rada objavljena u međunarodnom časopisu sa SCI/SCIE ili SSCI liste (kategorije N. 2.2., N. 4.1 ili N 4.2), od kojih je kandidat </w:t>
      </w:r>
      <w:r w:rsidR="00AF0C0A" w:rsidRPr="00597A83">
        <w:rPr>
          <w:rFonts w:ascii="Garamond" w:hAnsi="Garamond" w:cs="Arial"/>
          <w:sz w:val="26"/>
          <w:szCs w:val="26"/>
          <w:lang w:val="sr-Latn-CS"/>
        </w:rPr>
        <w:t>prvi autor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jednog rada. Ovaj kriterijum se ne odnosi na oblasti arhitekture, turizma i društvene geografije gdje se jedan od dva rada u međunarodnom časopisu sa SCI/SCIE ili SSCI liste, koji su uslov za izbor u zvanje vanrednog profesora, može zamijeniti sa tri rada objavljena u kategoriji N 4.3 ili N.4.4. U ovom slučaju, kandidat mora biti </w:t>
      </w:r>
      <w:r w:rsidR="00AF0C0A" w:rsidRPr="00597A83">
        <w:rPr>
          <w:rFonts w:ascii="Garamond" w:hAnsi="Garamond" w:cs="Arial"/>
          <w:sz w:val="26"/>
          <w:szCs w:val="26"/>
          <w:lang w:val="sr-Latn-CS"/>
        </w:rPr>
        <w:t xml:space="preserve">naveden kao prvi </w:t>
      </w:r>
      <w:r w:rsidRPr="00597A83">
        <w:rPr>
          <w:rFonts w:ascii="Garamond" w:hAnsi="Garamond" w:cs="Arial"/>
          <w:sz w:val="26"/>
          <w:szCs w:val="26"/>
          <w:lang w:val="sr-Latn-CS"/>
        </w:rPr>
        <w:t>autor dva rada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Prosječna ocjena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ih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 xml:space="preserve"> sposobnosti</w:t>
      </w:r>
      <w:r w:rsidRPr="00597A83">
        <w:rPr>
          <w:rFonts w:ascii="Garamond" w:hAnsi="Garamond" w:cs="Arial"/>
          <w:sz w:val="26"/>
          <w:szCs w:val="26"/>
          <w:lang w:val="sr-Latn-CS"/>
        </w:rPr>
        <w:t>, dobijen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u studentskim anketama, u periodu od prvog izbora u zvanje docenta, koja je veća od polovine maksimalno moguće ocjene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m 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 xml:space="preserve"> 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kandidata. O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 xml:space="preserve">pedagoškim sposobnostima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 se izjašnjava vijeće organizacione jedinice u okviru koje se izvodi najveći broj časova predmeta, odnosno oblasti, za koje je raspisan konkurs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0E1CE1" w:rsidRPr="00597A83" w:rsidRDefault="000E1CE1" w:rsidP="00597A8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Učešće na najmanje dva međunarodna naučna skupa </w:t>
      </w:r>
      <w:r w:rsidR="00431A09" w:rsidRPr="00597A83">
        <w:rPr>
          <w:rFonts w:ascii="Garamond" w:hAnsi="Garamond" w:cs="Arial"/>
          <w:sz w:val="26"/>
          <w:szCs w:val="26"/>
          <w:lang w:val="sr-Latn-CS"/>
        </w:rPr>
        <w:t>sa saopštenjem</w:t>
      </w:r>
      <w:r w:rsidR="00ED0948" w:rsidRPr="00597A83">
        <w:rPr>
          <w:rFonts w:ascii="Garamond" w:hAnsi="Garamond" w:cs="Arial"/>
          <w:sz w:val="26"/>
          <w:szCs w:val="26"/>
          <w:lang w:val="sr-Latn-CS"/>
        </w:rPr>
        <w:t xml:space="preserve"> (naučnim radom)</w:t>
      </w:r>
      <w:r w:rsidR="00431A09"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Pr="00597A83">
        <w:rPr>
          <w:rFonts w:ascii="Garamond" w:hAnsi="Garamond" w:cs="Arial"/>
          <w:sz w:val="26"/>
          <w:szCs w:val="26"/>
          <w:lang w:val="sr-Latn-CS"/>
        </w:rPr>
        <w:t>ili za oblast arhitekture sa dvije međunarodne izložbe poslije izbora u zvanje docenta.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sz w:val="26"/>
          <w:szCs w:val="26"/>
          <w:lang w:val="sr-Latn-CS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>U zvanje redovnog profesora može biti izabrano lice koje p</w:t>
      </w:r>
      <w:r w:rsidRPr="000629F7">
        <w:rPr>
          <w:rFonts w:ascii="Garamond" w:hAnsi="Garamond" w:cs="Arial"/>
          <w:sz w:val="26"/>
          <w:szCs w:val="26"/>
          <w:lang w:val="sr-Latn-CS"/>
        </w:rPr>
        <w:t>ored uslova za zvanje vanrednog profesora</w:t>
      </w:r>
      <w:r w:rsidR="00FF4489">
        <w:rPr>
          <w:rFonts w:ascii="Garamond" w:hAnsi="Garamond" w:cs="Arial"/>
          <w:sz w:val="26"/>
          <w:szCs w:val="26"/>
          <w:lang w:val="sr-Latn-CS"/>
        </w:rPr>
        <w:t xml:space="preserve"> ima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i:  </w:t>
      </w:r>
    </w:p>
    <w:p w:rsidR="00597A83" w:rsidRDefault="000E1CE1" w:rsidP="00597A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Najmanje 20 </w:t>
      </w:r>
      <w:r w:rsidR="00C1400F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iz oblasti naučno-istraživačkog rada i najmanje 10 </w:t>
      </w:r>
      <w:r w:rsidR="00C1400F" w:rsidRPr="00597A83">
        <w:rPr>
          <w:rFonts w:ascii="Garamond" w:hAnsi="Garamond" w:cs="Arial"/>
          <w:sz w:val="26"/>
          <w:szCs w:val="26"/>
          <w:lang w:val="sr-Latn-CS"/>
        </w:rPr>
        <w:t>poena</w:t>
      </w:r>
      <w:r w:rsidR="00F079B0"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Pr="00597A83">
        <w:rPr>
          <w:rFonts w:ascii="Garamond" w:hAnsi="Garamond" w:cs="Arial"/>
          <w:sz w:val="26"/>
          <w:szCs w:val="26"/>
          <w:lang w:val="sr-Latn-CS"/>
        </w:rPr>
        <w:t>iz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ih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sposobnosti</w:t>
      </w:r>
      <w:r w:rsidR="00ED0948" w:rsidRPr="00597A83">
        <w:rPr>
          <w:rFonts w:ascii="Garamond" w:hAnsi="Garamond" w:cs="Arial"/>
          <w:sz w:val="26"/>
          <w:szCs w:val="26"/>
          <w:lang w:val="sr-Latn-CS"/>
        </w:rPr>
        <w:t>, nakon izbora u zvanje vanrednog profesora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. Jedan dio </w:t>
      </w:r>
      <w:r w:rsidRPr="00597A83">
        <w:rPr>
          <w:rFonts w:ascii="Garamond" w:hAnsi="Garamond" w:cs="Arial"/>
          <w:sz w:val="26"/>
          <w:szCs w:val="26"/>
          <w:lang w:val="sr-Latn-CS"/>
        </w:rPr>
        <w:lastRenderedPageBreak/>
        <w:t xml:space="preserve">osnovnih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iz oblasti naučno-istraživačkog rada mora biti realizovan poslije izbora u zvanje vanrednog profesora bar kroz dva rada objavljena u međunarodnom časopisu sa SCI/SCIE ili SSCI liste (kategorije N. 2.2., N. 4.1 ili N 4.2) na kojima kandidat mora biti </w:t>
      </w:r>
      <w:r w:rsidR="00AF0C0A" w:rsidRPr="00597A83">
        <w:rPr>
          <w:rFonts w:ascii="Garamond" w:hAnsi="Garamond" w:cs="Arial"/>
          <w:sz w:val="26"/>
          <w:szCs w:val="26"/>
          <w:lang w:val="sr-Latn-CS"/>
        </w:rPr>
        <w:t>prvi</w:t>
      </w:r>
      <w:r w:rsidR="00431A09"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autor. Ovaj kriterijum se ne odnosi na oblasti arhitekture, turizma i društvene geografije gdje se jedan od dva rada u međunarodnom časopisu sa SCI/SCIE ili SSCI liste, koji su uslov za izbor u zvanje redovnog profesora, može zamijeniti sa četiri rada objavljena u kategoriji N 4.3 ili N.4.4. U ovom slučaju, kandidat mora biti </w:t>
      </w:r>
      <w:r w:rsidR="00AF0C0A" w:rsidRPr="00597A83">
        <w:rPr>
          <w:rFonts w:ascii="Garamond" w:hAnsi="Garamond" w:cs="Arial"/>
          <w:sz w:val="26"/>
          <w:szCs w:val="26"/>
          <w:lang w:val="sr-Latn-CS"/>
        </w:rPr>
        <w:t>naveden kao prvi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autor tri rada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Prosječna ocjena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ih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 xml:space="preserve"> sposobnosti</w:t>
      </w:r>
      <w:r w:rsidRPr="00597A83">
        <w:rPr>
          <w:rFonts w:ascii="Garamond" w:hAnsi="Garamond" w:cs="Arial"/>
          <w:sz w:val="26"/>
          <w:szCs w:val="26"/>
          <w:lang w:val="sr-Latn-CS"/>
        </w:rPr>
        <w:t>, dobijen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u studentskim anketama, u periodu od prvog izbora u zvanje vanrednog profesora, koja je veća od polovine maksimalno moguće ocjene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im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sposobnosti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kandidata. O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pedagoškim 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 se izjašnjava vijeće organizacione jedinice u okviru koje se izvodi najveći broj časova predmeta, odnosno oblasti, za koje je raspisan konkurs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Objavljen udžbenik ili monografija</w:t>
      </w:r>
      <w:r w:rsidR="00E50CA2" w:rsidRPr="00597A83">
        <w:rPr>
          <w:rFonts w:ascii="Garamond" w:hAnsi="Garamond" w:cs="Arial"/>
          <w:sz w:val="26"/>
          <w:szCs w:val="26"/>
          <w:lang w:val="sr-Latn-CS"/>
        </w:rPr>
        <w:t xml:space="preserve">, odnosno, dio monografije, </w:t>
      </w:r>
      <w:r w:rsidRPr="00597A83">
        <w:rPr>
          <w:rFonts w:ascii="Garamond" w:hAnsi="Garamond" w:cs="Arial"/>
          <w:sz w:val="26"/>
          <w:szCs w:val="26"/>
          <w:lang w:val="sr-Latn-CS"/>
        </w:rPr>
        <w:t>za užu naučnu oblast za koju se bira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431A09" w:rsidP="00597A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Učešće na najmanje tri međunarodna naučna skupa sa saopštenjem </w:t>
      </w:r>
      <w:r w:rsidR="00E50CA2" w:rsidRPr="00597A83">
        <w:rPr>
          <w:rFonts w:ascii="Garamond" w:hAnsi="Garamond" w:cs="Arial"/>
          <w:sz w:val="26"/>
          <w:szCs w:val="26"/>
          <w:lang w:val="sr-Latn-CS"/>
        </w:rPr>
        <w:t xml:space="preserve">(naučnim radom) </w:t>
      </w:r>
      <w:r w:rsidRPr="00597A83">
        <w:rPr>
          <w:rFonts w:ascii="Garamond" w:hAnsi="Garamond" w:cs="Arial"/>
          <w:sz w:val="26"/>
          <w:szCs w:val="26"/>
          <w:lang w:val="sr-Latn-CS"/>
        </w:rPr>
        <w:t>ili za oblast arhitekture na tri međunarodne izložbe realizovan</w:t>
      </w:r>
      <w:r w:rsidR="00E50CA2" w:rsidRPr="00597A83">
        <w:rPr>
          <w:rFonts w:ascii="Garamond" w:hAnsi="Garamond" w:cs="Arial"/>
          <w:sz w:val="26"/>
          <w:szCs w:val="26"/>
          <w:lang w:val="sr-Latn-CS"/>
        </w:rPr>
        <w:t>e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poslije izbora u zvanje vanrednog profesora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431A09" w:rsidRPr="00597A83" w:rsidRDefault="00431A09" w:rsidP="00597A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Učešće u </w:t>
      </w:r>
      <w:r w:rsidR="00E50CA2" w:rsidRPr="00597A83">
        <w:rPr>
          <w:rFonts w:ascii="Garamond" w:hAnsi="Garamond" w:cs="Arial"/>
          <w:sz w:val="26"/>
          <w:szCs w:val="26"/>
          <w:lang w:val="sr-Latn-CS"/>
        </w:rPr>
        <w:t>nacionaln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>o</w:t>
      </w:r>
      <w:r w:rsidR="00E50CA2" w:rsidRPr="00597A83">
        <w:rPr>
          <w:rFonts w:ascii="Garamond" w:hAnsi="Garamond" w:cs="Arial"/>
          <w:sz w:val="26"/>
          <w:szCs w:val="26"/>
          <w:lang w:val="sr-Latn-CS"/>
        </w:rPr>
        <w:t xml:space="preserve">m i </w:t>
      </w:r>
      <w:r w:rsidRPr="00597A83">
        <w:rPr>
          <w:rFonts w:ascii="Garamond" w:hAnsi="Garamond" w:cs="Arial"/>
          <w:sz w:val="26"/>
          <w:szCs w:val="26"/>
          <w:lang w:val="sr-Latn-CS"/>
        </w:rPr>
        <w:t>međunarodn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>o</w:t>
      </w:r>
      <w:r w:rsidRPr="00597A83">
        <w:rPr>
          <w:rFonts w:ascii="Garamond" w:hAnsi="Garamond" w:cs="Arial"/>
          <w:sz w:val="26"/>
          <w:szCs w:val="26"/>
          <w:lang w:val="sr-Latn-CS"/>
        </w:rPr>
        <w:t>m naučn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>o</w:t>
      </w:r>
      <w:r w:rsidRPr="00597A83">
        <w:rPr>
          <w:rFonts w:ascii="Garamond" w:hAnsi="Garamond" w:cs="Arial"/>
          <w:sz w:val="26"/>
          <w:szCs w:val="26"/>
          <w:lang w:val="sr-Latn-CS"/>
        </w:rPr>
        <w:t>m projekt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>u.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0E1CE1">
      <w:pPr>
        <w:numPr>
          <w:ilvl w:val="0"/>
          <w:numId w:val="1"/>
        </w:numPr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sz w:val="26"/>
          <w:szCs w:val="26"/>
          <w:lang w:val="sr-Latn-CS"/>
        </w:rPr>
        <w:t>Oblast društvenih i humanističkih nauka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6B0392" w:rsidRPr="000629F7" w:rsidRDefault="000E1CE1" w:rsidP="000E1CE1">
      <w:pPr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>U zvanje docenta mo</w:t>
      </w:r>
      <w:r w:rsidR="006B0392">
        <w:rPr>
          <w:rFonts w:ascii="Garamond" w:hAnsi="Garamond" w:cs="Arial"/>
          <w:bCs/>
          <w:sz w:val="26"/>
          <w:szCs w:val="26"/>
          <w:lang w:val="sr-Latn-CS"/>
        </w:rPr>
        <w:t>že biti izabrano lice koje ima:</w:t>
      </w:r>
    </w:p>
    <w:p w:rsidR="00597A83" w:rsidRDefault="00FF4489" w:rsidP="00597A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Doktorat </w:t>
      </w:r>
      <w:r w:rsidR="000E1CE1" w:rsidRPr="00597A83">
        <w:rPr>
          <w:rFonts w:ascii="Garamond" w:hAnsi="Garamond" w:cs="Arial"/>
          <w:sz w:val="26"/>
          <w:szCs w:val="26"/>
          <w:lang w:val="sr-Latn-CS"/>
        </w:rPr>
        <w:t>nauka za oblast za koju se bira</w:t>
      </w:r>
      <w:r w:rsidRPr="00597A83">
        <w:rPr>
          <w:rFonts w:ascii="Garamond" w:hAnsi="Garamond" w:cs="Arial"/>
          <w:sz w:val="26"/>
          <w:szCs w:val="26"/>
          <w:lang w:val="sr-Latn-CS"/>
        </w:rPr>
        <w:t>;</w:t>
      </w:r>
      <w:r w:rsidR="000E1CE1"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</w:p>
    <w:p w:rsidR="00597A83" w:rsidRDefault="000E1CE1" w:rsidP="00597A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Najmanje 6 poena iz oblasti naučno-istraživačkog rada. Jedan broj bodova iz oblasti naučno-istraživačkog rada mora biti realizovan bar kroz jedan samostalni rad objavljen u međunarodnom časopisu sa SSCI ili A&amp;HCI liste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</w:p>
    <w:p w:rsidR="00597A83" w:rsidRDefault="000E1CE1" w:rsidP="00597A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Pozitivnu ocjenu organizacione jedinice o pedagoško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im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 xml:space="preserve"> sposobnosti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kandidata. O pedagošk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im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 xml:space="preserve"> sposobnosti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>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 kandidata se izjašnjava vijeće organizacione jedinice u okviru koje se izvodi najveći broj časova predmeta, odnosno oblasti, za koje je raspisan konkurs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  <w:r w:rsidR="00597A83">
        <w:rPr>
          <w:rFonts w:ascii="Garamond" w:hAnsi="Garamond" w:cs="Arial"/>
          <w:sz w:val="26"/>
          <w:szCs w:val="26"/>
          <w:lang w:val="sr-Latn-CS"/>
        </w:rPr>
        <w:t xml:space="preserve"> </w:t>
      </w:r>
    </w:p>
    <w:p w:rsidR="00597A83" w:rsidRDefault="000E1CE1" w:rsidP="00597A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Pozitivna ocjena pristupnog predavanja (za kandidate koji nemaju pedagoško iskustvo)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0E1CE1" w:rsidRPr="00597A83" w:rsidRDefault="000E1CE1" w:rsidP="00597A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Učešće na najmanje jednom međunarodnom naučnom skupu</w:t>
      </w:r>
      <w:r w:rsidR="00431A09" w:rsidRPr="00597A83">
        <w:rPr>
          <w:rFonts w:ascii="Garamond" w:hAnsi="Garamond" w:cs="Arial"/>
          <w:sz w:val="26"/>
          <w:szCs w:val="26"/>
          <w:lang w:val="sr-Latn-CS"/>
        </w:rPr>
        <w:t xml:space="preserve"> sa saopštenjem</w:t>
      </w:r>
      <w:r w:rsidR="00E50CA2" w:rsidRPr="00597A83">
        <w:rPr>
          <w:rFonts w:ascii="Garamond" w:hAnsi="Garamond" w:cs="Arial"/>
          <w:sz w:val="26"/>
          <w:szCs w:val="26"/>
          <w:lang w:val="sr-Latn-CS"/>
        </w:rPr>
        <w:t xml:space="preserve"> (naučnim radom)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. 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>U zvanje vanrednog profesora može biti izabrano lice koje p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ored uslova za zvanje docenta </w:t>
      </w:r>
      <w:r w:rsidRPr="000629F7">
        <w:rPr>
          <w:rFonts w:ascii="Garamond" w:hAnsi="Garamond" w:cs="Arial"/>
          <w:bCs/>
          <w:sz w:val="26"/>
          <w:szCs w:val="26"/>
          <w:lang w:val="sr-Latn-CS"/>
        </w:rPr>
        <w:t xml:space="preserve">ima i: 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 </w:t>
      </w:r>
    </w:p>
    <w:p w:rsidR="00597A83" w:rsidRDefault="000E1CE1" w:rsidP="00597A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Najmanje 12 </w:t>
      </w:r>
      <w:r w:rsidR="00B54A2F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iz oblasti naučno-istraživačkog rada i najmanje 6 </w:t>
      </w:r>
      <w:r w:rsidR="00B54A2F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>iz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ih sposobnosti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>,</w:t>
      </w:r>
      <w:r w:rsidR="006B776C" w:rsidRPr="00597A83">
        <w:rPr>
          <w:rFonts w:ascii="Garamond" w:hAnsi="Garamond" w:cs="Arial"/>
          <w:sz w:val="26"/>
          <w:szCs w:val="26"/>
          <w:lang w:val="sr-Latn-CS"/>
        </w:rPr>
        <w:t xml:space="preserve"> poslije izbora u zvanje docenta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. Jedan dio osnovnih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iz oblasti naučno-istraživačkog rada mora biti realizovan kroz dva rada objavljena u </w:t>
      </w:r>
      <w:r w:rsidRPr="00597A83">
        <w:rPr>
          <w:rFonts w:ascii="Garamond" w:hAnsi="Garamond" w:cs="Arial"/>
          <w:sz w:val="26"/>
          <w:szCs w:val="26"/>
          <w:lang w:val="sr-Latn-CS"/>
        </w:rPr>
        <w:lastRenderedPageBreak/>
        <w:t xml:space="preserve">međunarodnom časopisu sa SSCI ili A&amp;HCI liste (kategorije N 2.2., N 4.1 ili N 4.2), pri čemu mora biti samostalni autor jednog rada. Jedan od dva rada u časopisu sa SSCI ili A&amp;HCI liste, koji su uslov za izbor u zvanje vanrednog profesora, može se zamijeniti sa tri objavljena rada u kategoriji N 4.3 ili N 4.4, od kojih su dva rada </w:t>
      </w:r>
      <w:r w:rsidR="00AF0C0A" w:rsidRPr="00597A83">
        <w:rPr>
          <w:rFonts w:ascii="Garamond" w:hAnsi="Garamond" w:cs="Arial"/>
          <w:sz w:val="26"/>
          <w:szCs w:val="26"/>
          <w:lang w:val="sr-Latn-CS"/>
        </w:rPr>
        <w:t xml:space="preserve">kandidata </w:t>
      </w:r>
      <w:r w:rsidRPr="00597A83">
        <w:rPr>
          <w:rFonts w:ascii="Garamond" w:hAnsi="Garamond" w:cs="Arial"/>
          <w:sz w:val="26"/>
          <w:szCs w:val="26"/>
          <w:lang w:val="sr-Latn-CS"/>
        </w:rPr>
        <w:t>samostalno autorsko djelo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Prosječna ocjena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ih sposobnosti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, dobijenu u studentskim anketama, u periodu od prvog izbora u zvanje docenta, koja je veća od polovine maksimalno moguće ocjene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im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kandidata. O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>m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 xml:space="preserve"> 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 se izjašnjava  vijeće organizacione jedinice u okviru koje se izvodi najveći broj časova predmeta, odnosno oblasti, za koje je raspisan konkurs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0E1CE1" w:rsidRPr="00597A83" w:rsidRDefault="000E1CE1" w:rsidP="00597A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Učešće na najmanje dva međunarodna naučna skupa </w:t>
      </w:r>
      <w:r w:rsidR="006B776C" w:rsidRPr="00597A83">
        <w:rPr>
          <w:rFonts w:ascii="Garamond" w:hAnsi="Garamond" w:cs="Arial"/>
          <w:sz w:val="26"/>
          <w:szCs w:val="26"/>
          <w:lang w:val="sr-Latn-CS"/>
        </w:rPr>
        <w:t>sa saopštenjem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 xml:space="preserve"> (naučnim radom)</w:t>
      </w:r>
      <w:r w:rsidR="006B776C" w:rsidRPr="00597A83">
        <w:rPr>
          <w:rFonts w:ascii="Garamond" w:hAnsi="Garamond" w:cs="Arial"/>
          <w:sz w:val="26"/>
          <w:szCs w:val="26"/>
          <w:lang w:val="sr-Latn-CS"/>
        </w:rPr>
        <w:t xml:space="preserve">, </w:t>
      </w:r>
      <w:r w:rsidRPr="00597A83">
        <w:rPr>
          <w:rFonts w:ascii="Garamond" w:hAnsi="Garamond" w:cs="Arial"/>
          <w:sz w:val="26"/>
          <w:szCs w:val="26"/>
          <w:lang w:val="sr-Latn-CS"/>
        </w:rPr>
        <w:t>poslije izbora u zvanje docenta.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>U zvanje redovnog profesora može biti izabrano lice koje p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ored uslova za zvanje vanrednog profesora ima i: </w:t>
      </w:r>
    </w:p>
    <w:p w:rsidR="00597A83" w:rsidRDefault="000E1CE1" w:rsidP="00597A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Najmanje 20 </w:t>
      </w:r>
      <w:r w:rsidR="00B54A2F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iz oblasti naučno-istraživačkog rada i najmanje 10 </w:t>
      </w:r>
      <w:r w:rsidR="00B54A2F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>iz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ih sposobnosti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>,</w:t>
      </w:r>
      <w:r w:rsidR="006B776C" w:rsidRPr="00597A83">
        <w:rPr>
          <w:rFonts w:ascii="Garamond" w:hAnsi="Garamond" w:cs="Arial"/>
          <w:sz w:val="26"/>
          <w:szCs w:val="26"/>
          <w:lang w:val="sr-Latn-CS"/>
        </w:rPr>
        <w:t xml:space="preserve"> poslije izbora u zvanje vanrednog profesora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. Jedan dio osnovnih </w:t>
      </w:r>
      <w:r w:rsidR="00DE2FD2" w:rsidRPr="00597A83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597A83">
        <w:rPr>
          <w:rFonts w:ascii="Garamond" w:hAnsi="Garamond" w:cs="Arial"/>
          <w:sz w:val="26"/>
          <w:szCs w:val="26"/>
          <w:lang w:val="sr-Latn-CS"/>
        </w:rPr>
        <w:t>iz oblasti naučno-istraživačkog rada mora biti realizovan bar kroz dva rada, od kojih je jedan samostalno djelo, objavljena u međunarodnom časopisu sa SSCI ili A&amp;HCI liste (kategorije N 2.2., N 4.1 ili N 4.2) ili jedan rad objavljen u međunarodnom časopisu sa SSCI ili A&amp;HCI liste (kategorije N 2.2., N 4.1 ili N 4.2) i jednu međunarodnu monografiju (kategorija N 1.1), čiji je kandidat jedini autor. Jedan od dva rada u međunarodnom časopisu sa SSCI ili A&amp;HCI liste, koji je uslov za izbor u zvanje redovnog profesora, može se zamijeniti sa četiri rada objavljen</w:t>
      </w:r>
      <w:r w:rsidR="001C603E" w:rsidRPr="00597A83">
        <w:rPr>
          <w:rFonts w:ascii="Garamond" w:hAnsi="Garamond" w:cs="Arial"/>
          <w:sz w:val="26"/>
          <w:szCs w:val="26"/>
          <w:lang w:val="sr-Latn-CS"/>
        </w:rPr>
        <w:t>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u kategoriji N 4.3 ili N 4.4., od kojih su tri samostalno autorsko djelo</w:t>
      </w:r>
      <w:r w:rsidR="001C603E" w:rsidRPr="00597A83">
        <w:rPr>
          <w:rFonts w:ascii="Garamond" w:hAnsi="Garamond" w:cs="Arial"/>
          <w:sz w:val="26"/>
          <w:szCs w:val="26"/>
          <w:lang w:val="sr-Latn-CS"/>
        </w:rPr>
        <w:t xml:space="preserve"> kandidata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Prosječna ocjena pedagošk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>ih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FF4489" w:rsidRPr="00597A83">
        <w:rPr>
          <w:rFonts w:ascii="Garamond" w:hAnsi="Garamond" w:cs="Arial"/>
          <w:sz w:val="26"/>
          <w:szCs w:val="26"/>
          <w:lang w:val="sr-Latn-CS"/>
        </w:rPr>
        <w:t xml:space="preserve"> sposobnosti</w:t>
      </w:r>
      <w:r w:rsidRPr="00597A83">
        <w:rPr>
          <w:rFonts w:ascii="Garamond" w:hAnsi="Garamond" w:cs="Arial"/>
          <w:sz w:val="26"/>
          <w:szCs w:val="26"/>
          <w:lang w:val="sr-Latn-CS"/>
        </w:rPr>
        <w:t>, dobijenu u studentskim anketama, u periodu od prvog izbora u zvanje vanrednog profesora, koja je veća od polovine maksimalno moguće ocjene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m 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 xml:space="preserve"> 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kandidata. O pedagošk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m 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 se izjašnjava  vijeće organizacione jedinice u okviru koje se izvodi najveći broj časova predmeta, odnosno oblasti, za koje je raspisan konkurs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0E1CE1" w:rsidP="00597A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Objavljen udžbenik ili monografija za užu naučnu oblast za koju se bira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597A83" w:rsidRDefault="006B776C" w:rsidP="00597A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Učešće na najmanje tri međunarodna naučna skupa sa saopštenjem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 xml:space="preserve"> (naučnim radom)</w:t>
      </w:r>
      <w:r w:rsidRPr="00597A83">
        <w:rPr>
          <w:rFonts w:ascii="Garamond" w:hAnsi="Garamond" w:cs="Arial"/>
          <w:sz w:val="26"/>
          <w:szCs w:val="26"/>
          <w:lang w:val="sr-Latn-CS"/>
        </w:rPr>
        <w:t>, poslije izbora u zvanje vanrednog profesora</w:t>
      </w:r>
      <w:r w:rsidR="00597A83">
        <w:rPr>
          <w:rFonts w:ascii="Garamond" w:hAnsi="Garamond" w:cs="Arial"/>
          <w:sz w:val="26"/>
          <w:szCs w:val="26"/>
          <w:lang w:val="sr-Latn-CS"/>
        </w:rPr>
        <w:t>;</w:t>
      </w:r>
    </w:p>
    <w:p w:rsidR="006B776C" w:rsidRPr="00597A83" w:rsidRDefault="006B776C" w:rsidP="00597A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 xml:space="preserve">Učešće u 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 xml:space="preserve">nacionalnom i </w:t>
      </w:r>
      <w:r w:rsidRPr="00597A83">
        <w:rPr>
          <w:rFonts w:ascii="Garamond" w:hAnsi="Garamond" w:cs="Arial"/>
          <w:sz w:val="26"/>
          <w:szCs w:val="26"/>
          <w:lang w:val="sr-Latn-CS"/>
        </w:rPr>
        <w:t>međunarodnom naučnom projektu</w:t>
      </w:r>
      <w:r w:rsidR="00B14ADF" w:rsidRPr="00597A83">
        <w:rPr>
          <w:rFonts w:ascii="Garamond" w:hAnsi="Garamond" w:cs="Arial"/>
          <w:sz w:val="26"/>
          <w:szCs w:val="26"/>
          <w:lang w:val="sr-Latn-CS"/>
        </w:rPr>
        <w:t>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0E1CE1">
      <w:pPr>
        <w:numPr>
          <w:ilvl w:val="0"/>
          <w:numId w:val="1"/>
        </w:numPr>
        <w:spacing w:after="0" w:line="240" w:lineRule="auto"/>
        <w:rPr>
          <w:rFonts w:ascii="Garamond" w:hAnsi="Garamond" w:cs="Arial"/>
          <w:b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color w:val="000000"/>
          <w:sz w:val="26"/>
          <w:szCs w:val="26"/>
          <w:lang w:val="sr-Latn-CS"/>
        </w:rPr>
        <w:t>Oblast umjetnosti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</w:rPr>
        <w:t xml:space="preserve">U zvanje docent može biti izabrano lice koje ima: </w:t>
      </w:r>
    </w:p>
    <w:p w:rsidR="00597A83" w:rsidRDefault="000E1CE1" w:rsidP="00597A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  <w:lang w:val="sr-Latn-CS"/>
        </w:rPr>
        <w:lastRenderedPageBreak/>
        <w:t xml:space="preserve">Najmanje 15 poena iz oblasti umjetničkog rada. Jedan broj </w:t>
      </w:r>
      <w:r w:rsidR="00DE2FD2">
        <w:rPr>
          <w:rFonts w:ascii="Garamond" w:hAnsi="Garamond" w:cs="Arial"/>
          <w:sz w:val="26"/>
          <w:szCs w:val="26"/>
          <w:lang w:val="sr-Latn-CS"/>
        </w:rPr>
        <w:t>poena</w:t>
      </w:r>
      <w:r w:rsidR="00DE2FD2" w:rsidRPr="000629F7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Pr="000629F7">
        <w:rPr>
          <w:rFonts w:ascii="Garamond" w:hAnsi="Garamond" w:cs="Arial"/>
          <w:sz w:val="26"/>
          <w:szCs w:val="26"/>
          <w:lang w:val="sr-Latn-CS"/>
        </w:rPr>
        <w:t>iz oblasti umjetničkog</w:t>
      </w:r>
      <w:r w:rsidR="00697D0C">
        <w:rPr>
          <w:rFonts w:ascii="Garamond" w:hAnsi="Garamond" w:cs="Arial"/>
          <w:sz w:val="26"/>
          <w:szCs w:val="26"/>
          <w:lang w:val="sr-Latn-CS"/>
        </w:rPr>
        <w:t xml:space="preserve"> rada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mora biti realizovan bar kroz </w:t>
      </w:r>
      <w:r w:rsidRPr="000629F7">
        <w:rPr>
          <w:rFonts w:ascii="Garamond" w:hAnsi="Garamond" w:cs="Arial"/>
          <w:sz w:val="26"/>
          <w:szCs w:val="26"/>
        </w:rPr>
        <w:t>dvije reprezentativne i priznate reference u užoj umjetničkoj oblasti za koju se bira (kategorije U 1 i U 2), i najmanje tri reprezentativne reference u ostalim kategorijama</w:t>
      </w:r>
      <w:r w:rsidR="00597A83">
        <w:rPr>
          <w:rFonts w:ascii="Garamond" w:hAnsi="Garamond" w:cs="Arial"/>
          <w:sz w:val="26"/>
          <w:szCs w:val="26"/>
        </w:rPr>
        <w:t>,</w:t>
      </w:r>
      <w:r w:rsidRPr="000629F7">
        <w:rPr>
          <w:rFonts w:ascii="Garamond" w:hAnsi="Garamond" w:cs="Arial"/>
          <w:sz w:val="26"/>
          <w:szCs w:val="26"/>
        </w:rPr>
        <w:t xml:space="preserve"> </w:t>
      </w:r>
    </w:p>
    <w:p w:rsidR="00597A83" w:rsidRPr="00597A83" w:rsidRDefault="000E1CE1" w:rsidP="00597A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>m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 xml:space="preserve"> 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kandidata. O pedagošk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>i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m </w:t>
      </w:r>
      <w:r w:rsidR="00697D0C" w:rsidRPr="00597A83">
        <w:rPr>
          <w:rFonts w:ascii="Garamond" w:hAnsi="Garamond" w:cs="Arial"/>
          <w:sz w:val="26"/>
          <w:szCs w:val="26"/>
          <w:lang w:val="sr-Latn-CS"/>
        </w:rPr>
        <w:t xml:space="preserve"> sposobnostima</w:t>
      </w:r>
      <w:r w:rsidRPr="00597A83">
        <w:rPr>
          <w:rFonts w:ascii="Garamond" w:hAnsi="Garamond" w:cs="Arial"/>
          <w:sz w:val="26"/>
          <w:szCs w:val="26"/>
          <w:lang w:val="sr-Latn-CS"/>
        </w:rPr>
        <w:t xml:space="preserve"> kandidata se izjašnjava vijeće organizacione jedinice u okviru koje se izvodi najveći broj časova predmeta, odnosno oblasti, za koje je raspisan konkurs</w:t>
      </w:r>
      <w:r w:rsidR="00597A83">
        <w:rPr>
          <w:rFonts w:ascii="Garamond" w:hAnsi="Garamond" w:cs="Arial"/>
          <w:sz w:val="26"/>
          <w:szCs w:val="26"/>
          <w:lang w:val="sr-Latn-CS"/>
        </w:rPr>
        <w:t>,</w:t>
      </w:r>
    </w:p>
    <w:p w:rsidR="000E1CE1" w:rsidRPr="00597A83" w:rsidRDefault="000E1CE1" w:rsidP="00597A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597A83">
        <w:rPr>
          <w:rFonts w:ascii="Garamond" w:hAnsi="Garamond" w:cs="Arial"/>
          <w:sz w:val="26"/>
          <w:szCs w:val="26"/>
          <w:lang w:val="sr-Latn-CS"/>
        </w:rPr>
        <w:t>Pozitivna ocjena pristupnog predavanja (za kandidate koji nemaju pedagoško iskustvo).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</w:rPr>
        <w:t>U zvanje vanredni profesor moze biti izabrano lice koje pored uslova za zvanje docent ima i:</w:t>
      </w:r>
    </w:p>
    <w:p w:rsidR="003A0D88" w:rsidRDefault="000E1CE1" w:rsidP="003A0D8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  <w:lang w:val="sr-Latn-CS"/>
        </w:rPr>
        <w:t xml:space="preserve">Najmanje 30 </w:t>
      </w:r>
      <w:r w:rsidR="00B54A2F" w:rsidRPr="003A0D88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3A0D88">
        <w:rPr>
          <w:rFonts w:ascii="Garamond" w:hAnsi="Garamond" w:cs="Arial"/>
          <w:sz w:val="26"/>
          <w:szCs w:val="26"/>
          <w:lang w:val="sr-Latn-CS"/>
        </w:rPr>
        <w:t xml:space="preserve">iz oblasti umjetničkog rada i najmanje 6 </w:t>
      </w:r>
      <w:r w:rsidR="00B54A2F" w:rsidRPr="003A0D88">
        <w:rPr>
          <w:rFonts w:ascii="Garamond" w:hAnsi="Garamond" w:cs="Arial"/>
          <w:sz w:val="26"/>
          <w:szCs w:val="26"/>
          <w:lang w:val="sr-Latn-CS"/>
        </w:rPr>
        <w:t xml:space="preserve">poena </w:t>
      </w:r>
      <w:r w:rsidRPr="003A0D88">
        <w:rPr>
          <w:rFonts w:ascii="Garamond" w:hAnsi="Garamond" w:cs="Arial"/>
          <w:sz w:val="26"/>
          <w:szCs w:val="26"/>
          <w:lang w:val="sr-Latn-CS"/>
        </w:rPr>
        <w:t>iz pedagošk</w:t>
      </w:r>
      <w:r w:rsidR="00697D0C" w:rsidRPr="003A0D88">
        <w:rPr>
          <w:rFonts w:ascii="Garamond" w:hAnsi="Garamond" w:cs="Arial"/>
          <w:sz w:val="26"/>
          <w:szCs w:val="26"/>
          <w:lang w:val="sr-Latn-CS"/>
        </w:rPr>
        <w:t>ih sposobnosti</w:t>
      </w:r>
      <w:r w:rsidR="006B776C" w:rsidRPr="003A0D88">
        <w:rPr>
          <w:rFonts w:ascii="Garamond" w:hAnsi="Garamond" w:cs="Arial"/>
          <w:sz w:val="26"/>
          <w:szCs w:val="26"/>
          <w:lang w:val="sr-Latn-CS"/>
        </w:rPr>
        <w:t>, poslije izbora u zvanje docenta</w:t>
      </w:r>
      <w:r w:rsidRPr="003A0D88">
        <w:rPr>
          <w:rFonts w:ascii="Garamond" w:hAnsi="Garamond" w:cs="Arial"/>
          <w:sz w:val="26"/>
          <w:szCs w:val="26"/>
          <w:lang w:val="sr-Latn-CS"/>
        </w:rPr>
        <w:t xml:space="preserve">. Jedan broj </w:t>
      </w:r>
      <w:r w:rsidR="003074C4" w:rsidRPr="003A0D88">
        <w:rPr>
          <w:rFonts w:ascii="Garamond" w:hAnsi="Garamond" w:cs="Arial"/>
          <w:sz w:val="26"/>
          <w:szCs w:val="26"/>
          <w:lang w:val="sr-Latn-CS"/>
        </w:rPr>
        <w:t>poena</w:t>
      </w:r>
      <w:r w:rsidRPr="003A0D88">
        <w:rPr>
          <w:rFonts w:ascii="Garamond" w:hAnsi="Garamond" w:cs="Arial"/>
          <w:sz w:val="26"/>
          <w:szCs w:val="26"/>
          <w:lang w:val="sr-Latn-CS"/>
        </w:rPr>
        <w:t>iz oblasti umjetničkog</w:t>
      </w:r>
      <w:r w:rsidR="003074C4" w:rsidRPr="003A0D88">
        <w:rPr>
          <w:rFonts w:ascii="Garamond" w:hAnsi="Garamond" w:cs="Arial"/>
          <w:sz w:val="26"/>
          <w:szCs w:val="26"/>
          <w:lang w:val="sr-Latn-CS"/>
        </w:rPr>
        <w:t xml:space="preserve"> rada</w:t>
      </w:r>
      <w:r w:rsidRPr="003A0D88">
        <w:rPr>
          <w:rFonts w:ascii="Garamond" w:hAnsi="Garamond" w:cs="Arial"/>
          <w:sz w:val="26"/>
          <w:szCs w:val="26"/>
          <w:lang w:val="sr-Latn-CS"/>
        </w:rPr>
        <w:t xml:space="preserve"> mora biti realizovan kroz </w:t>
      </w:r>
      <w:r w:rsidRPr="003A0D88">
        <w:rPr>
          <w:rFonts w:ascii="Garamond" w:hAnsi="Garamond" w:cs="Arial"/>
          <w:sz w:val="26"/>
          <w:szCs w:val="26"/>
        </w:rPr>
        <w:t>najmanje tri reprezentativne  reference koje predstavljaju samostalan doprinos umjetnosti u užoj umjetničkoj oblasti za koju se bira (kategorije U1 i U2), i najmanje šest reprezentativnih referenci u ostalim kategorijama</w:t>
      </w:r>
      <w:r w:rsidR="003A0D88">
        <w:rPr>
          <w:rFonts w:ascii="Garamond" w:hAnsi="Garamond" w:cs="Arial"/>
          <w:sz w:val="26"/>
          <w:szCs w:val="26"/>
        </w:rPr>
        <w:t>,</w:t>
      </w:r>
    </w:p>
    <w:p w:rsidR="003A0D88" w:rsidRPr="003A0D88" w:rsidRDefault="000E1CE1" w:rsidP="003A0D8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  <w:lang w:val="sr-Latn-CS"/>
        </w:rPr>
        <w:t>Prosječna ocjena pedagošk</w:t>
      </w:r>
      <w:r w:rsidR="00697D0C" w:rsidRPr="003A0D88">
        <w:rPr>
          <w:rFonts w:ascii="Garamond" w:hAnsi="Garamond" w:cs="Arial"/>
          <w:sz w:val="26"/>
          <w:szCs w:val="26"/>
          <w:lang w:val="sr-Latn-CS"/>
        </w:rPr>
        <w:t>ih sposobnosti</w:t>
      </w:r>
      <w:r w:rsidRPr="003A0D88">
        <w:rPr>
          <w:rFonts w:ascii="Garamond" w:hAnsi="Garamond" w:cs="Arial"/>
          <w:sz w:val="26"/>
          <w:szCs w:val="26"/>
          <w:lang w:val="sr-Latn-CS"/>
        </w:rPr>
        <w:t>, dobijenu u studentskim anketama, u periodu od prvog izbora u zvanje docenta, koja je veća od polovine maksimalno moguće ocjene</w:t>
      </w:r>
      <w:r w:rsidR="003A0D88">
        <w:rPr>
          <w:rFonts w:ascii="Garamond" w:hAnsi="Garamond" w:cs="Arial"/>
          <w:sz w:val="26"/>
          <w:szCs w:val="26"/>
          <w:lang w:val="sr-Latn-CS"/>
        </w:rPr>
        <w:t>,</w:t>
      </w:r>
    </w:p>
    <w:p w:rsidR="000E1CE1" w:rsidRPr="003A0D88" w:rsidRDefault="000E1CE1" w:rsidP="003A0D8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697D0C" w:rsidRPr="003A0D88">
        <w:rPr>
          <w:rFonts w:ascii="Garamond" w:hAnsi="Garamond" w:cs="Arial"/>
          <w:sz w:val="26"/>
          <w:szCs w:val="26"/>
          <w:lang w:val="sr-Latn-CS"/>
        </w:rPr>
        <w:t>im sposobnostima</w:t>
      </w:r>
      <w:r w:rsidRPr="003A0D88">
        <w:rPr>
          <w:rFonts w:ascii="Garamond" w:hAnsi="Garamond" w:cs="Arial"/>
          <w:sz w:val="26"/>
          <w:szCs w:val="26"/>
          <w:lang w:val="sr-Latn-CS"/>
        </w:rPr>
        <w:t xml:space="preserve"> kandidata. O pedagošk</w:t>
      </w:r>
      <w:r w:rsidR="00697D0C" w:rsidRPr="003A0D88">
        <w:rPr>
          <w:rFonts w:ascii="Garamond" w:hAnsi="Garamond" w:cs="Arial"/>
          <w:sz w:val="26"/>
          <w:szCs w:val="26"/>
          <w:lang w:val="sr-Latn-CS"/>
        </w:rPr>
        <w:t>im sposobnostima</w:t>
      </w:r>
      <w:r w:rsidRPr="003A0D88">
        <w:rPr>
          <w:rFonts w:ascii="Garamond" w:hAnsi="Garamond" w:cs="Arial"/>
          <w:sz w:val="26"/>
          <w:szCs w:val="26"/>
          <w:lang w:val="sr-Latn-CS"/>
        </w:rPr>
        <w:t xml:space="preserve"> kandidata se izjašnjava vijeće organizacione jedinice u okviru koje se izvodi najveći broj časova predmeta, odnosno oblasti, za koje je raspisan konkurs.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>U zvanje redovnog profesora može biti izabrano lice koje p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ored uslova za zvanje vanrednog profesora ima i:  </w:t>
      </w:r>
    </w:p>
    <w:p w:rsidR="003A0D88" w:rsidRPr="003A0D88" w:rsidRDefault="000E1CE1" w:rsidP="003A0D8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sz w:val="26"/>
          <w:szCs w:val="26"/>
          <w:lang w:val="sr-Latn-CS"/>
        </w:rPr>
        <w:t xml:space="preserve">Najmanje 50 </w:t>
      </w:r>
      <w:r w:rsidR="00B54A2F">
        <w:rPr>
          <w:rFonts w:ascii="Garamond" w:hAnsi="Garamond" w:cs="Arial"/>
          <w:sz w:val="26"/>
          <w:szCs w:val="26"/>
          <w:lang w:val="sr-Latn-CS"/>
        </w:rPr>
        <w:t>poena</w:t>
      </w:r>
      <w:r w:rsidR="00B54A2F" w:rsidRPr="000629F7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Pr="000629F7">
        <w:rPr>
          <w:rFonts w:ascii="Garamond" w:hAnsi="Garamond" w:cs="Arial"/>
          <w:sz w:val="26"/>
          <w:szCs w:val="26"/>
          <w:lang w:val="sr-Latn-CS"/>
        </w:rPr>
        <w:t>iz oblasti umjetničkog rada i najmanje 1</w:t>
      </w:r>
      <w:r w:rsidR="000404B5" w:rsidRPr="000629F7">
        <w:rPr>
          <w:rFonts w:ascii="Garamond" w:hAnsi="Garamond" w:cs="Arial"/>
          <w:sz w:val="26"/>
          <w:szCs w:val="26"/>
          <w:lang w:val="sr-Latn-CS"/>
        </w:rPr>
        <w:t>0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B54A2F">
        <w:rPr>
          <w:rFonts w:ascii="Garamond" w:hAnsi="Garamond" w:cs="Arial"/>
          <w:sz w:val="26"/>
          <w:szCs w:val="26"/>
          <w:lang w:val="sr-Latn-CS"/>
        </w:rPr>
        <w:t>poena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iz pedagošk</w:t>
      </w:r>
      <w:r w:rsidR="00697D0C">
        <w:rPr>
          <w:rFonts w:ascii="Garamond" w:hAnsi="Garamond" w:cs="Arial"/>
          <w:sz w:val="26"/>
          <w:szCs w:val="26"/>
          <w:lang w:val="sr-Latn-CS"/>
        </w:rPr>
        <w:t>ih sposobnosti</w:t>
      </w:r>
      <w:r w:rsidR="006B776C" w:rsidRPr="000629F7">
        <w:rPr>
          <w:rFonts w:ascii="Garamond" w:hAnsi="Garamond" w:cs="Arial"/>
          <w:sz w:val="26"/>
          <w:szCs w:val="26"/>
          <w:lang w:val="sr-Latn-CS"/>
        </w:rPr>
        <w:t xml:space="preserve"> poslije izbora u zvanje vanrednog profesora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. Jedan broj bodova iz oblasti umjetničkog mora biti realizovan kroz </w:t>
      </w:r>
      <w:r w:rsidRPr="000629F7">
        <w:rPr>
          <w:rFonts w:ascii="Garamond" w:hAnsi="Garamond" w:cs="Arial"/>
          <w:sz w:val="26"/>
          <w:szCs w:val="26"/>
        </w:rPr>
        <w:t>najmanje četiri reprezentativne reference koje predstavljaju izuzetna umjetnička djela od uticaja na razvoj kulture i umjetnosti u užoj umjetničkoj oblasti za koju se bira (kategorije U1 i U2), i najmanje osam reprezentativnih referenci u ostalim kategorijama</w:t>
      </w:r>
      <w:r w:rsidR="00697D0C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3A0D88">
        <w:rPr>
          <w:rFonts w:ascii="Garamond" w:hAnsi="Garamond" w:cs="Arial"/>
          <w:sz w:val="26"/>
          <w:szCs w:val="26"/>
          <w:lang w:val="sr-Latn-CS"/>
        </w:rPr>
        <w:t>Prosječna ocjena pedagošk</w:t>
      </w:r>
      <w:r w:rsidR="00697D0C" w:rsidRPr="003A0D88">
        <w:rPr>
          <w:rFonts w:ascii="Garamond" w:hAnsi="Garamond" w:cs="Arial"/>
          <w:sz w:val="26"/>
          <w:szCs w:val="26"/>
          <w:lang w:val="sr-Latn-CS"/>
        </w:rPr>
        <w:t>ih sposobnosti</w:t>
      </w:r>
      <w:r w:rsidRPr="003A0D88">
        <w:rPr>
          <w:rFonts w:ascii="Garamond" w:hAnsi="Garamond" w:cs="Arial"/>
          <w:sz w:val="26"/>
          <w:szCs w:val="26"/>
          <w:lang w:val="sr-Latn-CS"/>
        </w:rPr>
        <w:t>, dobijenu u studentskim anketama, u periodu od prvog izbora u zvanje vanrednog profesora, koja je veća od polovine maksimalno moguće ocjene</w:t>
      </w:r>
      <w:r w:rsidR="00130C3A" w:rsidRPr="003A0D88">
        <w:rPr>
          <w:rFonts w:ascii="Garamond" w:hAnsi="Garamond" w:cs="Arial"/>
          <w:sz w:val="26"/>
          <w:szCs w:val="26"/>
          <w:lang w:val="sr-Latn-CS"/>
        </w:rPr>
        <w:t>;</w:t>
      </w:r>
    </w:p>
    <w:p w:rsidR="003A0D88" w:rsidRDefault="000E1CE1" w:rsidP="003A0D8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3A0D88">
        <w:rPr>
          <w:rFonts w:ascii="Garamond" w:hAnsi="Garamond" w:cs="Arial"/>
          <w:sz w:val="26"/>
          <w:szCs w:val="26"/>
          <w:lang w:val="sr-Latn-CS"/>
        </w:rPr>
        <w:t>Pozitivnu ocjenu organizacione jedinice o pedagošk</w:t>
      </w:r>
      <w:r w:rsidR="00130C3A" w:rsidRPr="003A0D88">
        <w:rPr>
          <w:rFonts w:ascii="Garamond" w:hAnsi="Garamond" w:cs="Arial"/>
          <w:sz w:val="26"/>
          <w:szCs w:val="26"/>
          <w:lang w:val="sr-Latn-CS"/>
        </w:rPr>
        <w:t>im sposobnostima</w:t>
      </w:r>
      <w:r w:rsidRPr="003A0D88">
        <w:rPr>
          <w:rFonts w:ascii="Garamond" w:hAnsi="Garamond" w:cs="Arial"/>
          <w:sz w:val="26"/>
          <w:szCs w:val="26"/>
          <w:lang w:val="sr-Latn-CS"/>
        </w:rPr>
        <w:t xml:space="preserve"> kandidata. O pedagošk</w:t>
      </w:r>
      <w:r w:rsidR="00130C3A" w:rsidRPr="003A0D88">
        <w:rPr>
          <w:rFonts w:ascii="Garamond" w:hAnsi="Garamond" w:cs="Arial"/>
          <w:sz w:val="26"/>
          <w:szCs w:val="26"/>
          <w:lang w:val="sr-Latn-CS"/>
        </w:rPr>
        <w:t>im sposobnostima</w:t>
      </w:r>
      <w:r w:rsidRPr="003A0D88">
        <w:rPr>
          <w:rFonts w:ascii="Garamond" w:hAnsi="Garamond" w:cs="Arial"/>
          <w:sz w:val="26"/>
          <w:szCs w:val="26"/>
          <w:lang w:val="sr-Latn-CS"/>
        </w:rPr>
        <w:t xml:space="preserve"> kandidata se izjašnjava vijeće organizacione jedinice u okviru koje se izvodi najveći broj časova predmeta, odnosno oblasti, za koje je raspisan konkurs</w:t>
      </w:r>
      <w:r w:rsidR="00130C3A" w:rsidRPr="003A0D88">
        <w:rPr>
          <w:rFonts w:ascii="Garamond" w:hAnsi="Garamond" w:cs="Arial"/>
          <w:sz w:val="26"/>
          <w:szCs w:val="26"/>
          <w:lang w:val="sr-Latn-CS"/>
        </w:rPr>
        <w:t>;</w:t>
      </w:r>
    </w:p>
    <w:p w:rsidR="000E1CE1" w:rsidRPr="003A0D88" w:rsidRDefault="000E1CE1" w:rsidP="003A0D8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3A0D88">
        <w:rPr>
          <w:rFonts w:ascii="Garamond" w:hAnsi="Garamond" w:cs="Arial"/>
          <w:sz w:val="26"/>
          <w:szCs w:val="26"/>
        </w:rPr>
        <w:t>Objavljene relevantne recenzije – kritike, prikazi i monografije o umjetničkom radu kandidata.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pStyle w:val="Heading3"/>
        <w:spacing w:before="0" w:line="240" w:lineRule="auto"/>
        <w:jc w:val="center"/>
        <w:rPr>
          <w:rFonts w:ascii="Garamond" w:hAnsi="Garamond" w:cs="Arial"/>
          <w:bCs w:val="0"/>
          <w:color w:val="000000"/>
          <w:sz w:val="26"/>
          <w:szCs w:val="26"/>
        </w:rPr>
      </w:pPr>
      <w:r w:rsidRPr="00F079B0">
        <w:rPr>
          <w:rFonts w:ascii="Garamond" w:hAnsi="Garamond" w:cs="Arial"/>
          <w:bCs w:val="0"/>
          <w:color w:val="000000"/>
          <w:sz w:val="26"/>
          <w:szCs w:val="26"/>
        </w:rPr>
        <w:t xml:space="preserve">Član </w:t>
      </w:r>
      <w:r w:rsidR="00917E34" w:rsidRPr="00F079B0">
        <w:rPr>
          <w:rFonts w:ascii="Garamond" w:hAnsi="Garamond" w:cs="Arial"/>
          <w:bCs w:val="0"/>
          <w:color w:val="000000"/>
          <w:sz w:val="26"/>
          <w:szCs w:val="26"/>
        </w:rPr>
        <w:t xml:space="preserve"> 10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0629F7">
        <w:rPr>
          <w:rFonts w:ascii="Garamond" w:hAnsi="Garamond" w:cs="Arial"/>
          <w:color w:val="000000"/>
          <w:sz w:val="26"/>
          <w:szCs w:val="26"/>
        </w:rPr>
        <w:t xml:space="preserve">U zvanje predavača visoke škole može biti izabrano lice koje se </w:t>
      </w:r>
      <w:r w:rsidR="00B14ADF" w:rsidRPr="000629F7">
        <w:rPr>
          <w:rFonts w:ascii="Garamond" w:hAnsi="Garamond" w:cs="Arial"/>
          <w:color w:val="000000"/>
          <w:sz w:val="26"/>
          <w:szCs w:val="26"/>
        </w:rPr>
        <w:t>afirmisalo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u svojoj struci, odnosno oblasti, za koju se bira. 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0629F7">
        <w:rPr>
          <w:rFonts w:ascii="Garamond" w:hAnsi="Garamond" w:cs="Arial"/>
          <w:color w:val="000000"/>
          <w:sz w:val="26"/>
          <w:szCs w:val="26"/>
        </w:rPr>
        <w:t>Smatra se da kandidat za predavača visoke škole</w:t>
      </w:r>
      <w:r w:rsidR="003A0D88">
        <w:rPr>
          <w:rFonts w:ascii="Garamond" w:hAnsi="Garamond" w:cs="Arial"/>
          <w:color w:val="000000"/>
          <w:sz w:val="26"/>
          <w:szCs w:val="26"/>
        </w:rPr>
        <w:t>,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u pogledu obima (kvantiteta)</w:t>
      </w:r>
      <w:r w:rsidR="003A0D88">
        <w:rPr>
          <w:rFonts w:ascii="Garamond" w:hAnsi="Garamond" w:cs="Arial"/>
          <w:color w:val="000000"/>
          <w:sz w:val="26"/>
          <w:szCs w:val="26"/>
        </w:rPr>
        <w:t>,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3A0D88">
        <w:rPr>
          <w:rFonts w:ascii="Garamond" w:hAnsi="Garamond" w:cs="Arial"/>
          <w:color w:val="000000"/>
          <w:sz w:val="26"/>
          <w:szCs w:val="26"/>
        </w:rPr>
        <w:t>i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spunjava navedeni uslov ukoliko prilikom ocjenjivanja objavljenih radova ostvari kumulativno najmanje 5 </w:t>
      </w:r>
      <w:r w:rsidR="00B54A2F">
        <w:rPr>
          <w:rFonts w:ascii="Garamond" w:hAnsi="Garamond" w:cs="Arial"/>
          <w:color w:val="000000"/>
          <w:sz w:val="26"/>
          <w:szCs w:val="26"/>
        </w:rPr>
        <w:t>poena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. 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</w:p>
    <w:p w:rsidR="000E1CE1" w:rsidRPr="000629F7" w:rsidRDefault="000E1CE1" w:rsidP="000E1CE1">
      <w:pPr>
        <w:pStyle w:val="Heading4"/>
        <w:spacing w:before="0" w:line="240" w:lineRule="auto"/>
        <w:jc w:val="center"/>
        <w:rPr>
          <w:rFonts w:ascii="Garamond" w:hAnsi="Garamond" w:cs="Arial"/>
          <w:i w:val="0"/>
          <w:color w:val="000000"/>
          <w:sz w:val="26"/>
          <w:szCs w:val="26"/>
        </w:rPr>
      </w:pPr>
      <w:r w:rsidRPr="00597A83">
        <w:rPr>
          <w:rFonts w:ascii="Garamond" w:hAnsi="Garamond" w:cs="Arial"/>
          <w:bCs w:val="0"/>
          <w:i w:val="0"/>
          <w:color w:val="000000"/>
          <w:sz w:val="26"/>
          <w:szCs w:val="26"/>
        </w:rPr>
        <w:t xml:space="preserve">Član </w:t>
      </w:r>
      <w:r w:rsidR="00917E34" w:rsidRPr="00597A83">
        <w:rPr>
          <w:rFonts w:ascii="Garamond" w:hAnsi="Garamond" w:cs="Arial"/>
          <w:bCs w:val="0"/>
          <w:i w:val="0"/>
          <w:color w:val="000000"/>
          <w:sz w:val="26"/>
          <w:szCs w:val="26"/>
        </w:rPr>
        <w:t>11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0629F7">
        <w:rPr>
          <w:rFonts w:ascii="Garamond" w:hAnsi="Garamond" w:cs="Arial"/>
          <w:color w:val="000000"/>
          <w:sz w:val="26"/>
          <w:szCs w:val="26"/>
        </w:rPr>
        <w:t xml:space="preserve">U zvanje profesora visoke škole može biti izabrano lice koje: </w:t>
      </w:r>
    </w:p>
    <w:p w:rsidR="00597A83" w:rsidRPr="003A0D88" w:rsidRDefault="000E1CE1" w:rsidP="003A0D8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3A0D88">
        <w:rPr>
          <w:rFonts w:ascii="Garamond" w:hAnsi="Garamond" w:cs="Arial"/>
          <w:color w:val="000000"/>
          <w:sz w:val="26"/>
          <w:szCs w:val="26"/>
        </w:rPr>
        <w:t xml:space="preserve">ima stručne radove koji dokazuju afirmisanost kandidata u oblasti za koju se bira, </w:t>
      </w:r>
    </w:p>
    <w:p w:rsidR="00597A83" w:rsidRDefault="000E1CE1" w:rsidP="00597A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597A83">
        <w:rPr>
          <w:rFonts w:ascii="Garamond" w:hAnsi="Garamond" w:cs="Arial"/>
          <w:color w:val="000000"/>
          <w:sz w:val="26"/>
          <w:szCs w:val="26"/>
        </w:rPr>
        <w:t>ima odgovarajuću bibliografiju koja obuhvata radove i ostvarenja koje struka priznaje kao odgovarajući način prezentacije iz oblasti za koju se bira</w:t>
      </w:r>
      <w:r w:rsidR="003A0D88">
        <w:rPr>
          <w:rFonts w:ascii="Garamond" w:hAnsi="Garamond" w:cs="Arial"/>
          <w:color w:val="000000"/>
          <w:sz w:val="26"/>
          <w:szCs w:val="26"/>
        </w:rPr>
        <w:t xml:space="preserve"> i</w:t>
      </w:r>
      <w:r w:rsidRPr="00597A83">
        <w:rPr>
          <w:rFonts w:ascii="Garamond" w:hAnsi="Garamond" w:cs="Arial"/>
          <w:color w:val="000000"/>
          <w:sz w:val="26"/>
          <w:szCs w:val="26"/>
        </w:rPr>
        <w:t xml:space="preserve"> </w:t>
      </w:r>
    </w:p>
    <w:p w:rsidR="000E1CE1" w:rsidRPr="00597A83" w:rsidRDefault="000E1CE1" w:rsidP="00597A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597A83">
        <w:rPr>
          <w:rFonts w:ascii="Garamond" w:hAnsi="Garamond" w:cs="Arial"/>
          <w:color w:val="000000"/>
          <w:sz w:val="26"/>
          <w:szCs w:val="26"/>
        </w:rPr>
        <w:t>ima pozitivnu ocjenu pedagoškog rada za prethodni izborni period</w:t>
      </w:r>
      <w:r w:rsidR="003A0D88">
        <w:rPr>
          <w:rFonts w:ascii="Garamond" w:hAnsi="Garamond" w:cs="Arial"/>
          <w:color w:val="000000"/>
          <w:sz w:val="26"/>
          <w:szCs w:val="26"/>
        </w:rPr>
        <w:t>.</w:t>
      </w:r>
      <w:r w:rsidRPr="00597A83">
        <w:rPr>
          <w:rFonts w:ascii="Garamond" w:hAnsi="Garamond" w:cs="Arial"/>
          <w:color w:val="000000"/>
          <w:sz w:val="26"/>
          <w:szCs w:val="26"/>
        </w:rPr>
        <w:t xml:space="preserve"> 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color w:val="000000"/>
          <w:sz w:val="26"/>
          <w:szCs w:val="26"/>
        </w:rPr>
      </w:pPr>
    </w:p>
    <w:p w:rsidR="000E1CE1" w:rsidRPr="000629F7" w:rsidRDefault="000E1CE1" w:rsidP="003A0D88">
      <w:pPr>
        <w:spacing w:after="0" w:line="24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0629F7">
        <w:rPr>
          <w:rFonts w:ascii="Garamond" w:hAnsi="Garamond" w:cs="Arial"/>
          <w:color w:val="000000"/>
          <w:sz w:val="26"/>
          <w:szCs w:val="26"/>
        </w:rPr>
        <w:t>Smatra se da kandidat za profesora visoke stručne škole</w:t>
      </w:r>
      <w:r w:rsidR="003A0D88">
        <w:rPr>
          <w:rFonts w:ascii="Garamond" w:hAnsi="Garamond" w:cs="Arial"/>
          <w:color w:val="000000"/>
          <w:sz w:val="26"/>
          <w:szCs w:val="26"/>
        </w:rPr>
        <w:t>,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u pogledu obima (kvantiteta)</w:t>
      </w:r>
      <w:r w:rsidR="003A0D88">
        <w:rPr>
          <w:rFonts w:ascii="Garamond" w:hAnsi="Garamond" w:cs="Arial"/>
          <w:color w:val="000000"/>
          <w:sz w:val="26"/>
          <w:szCs w:val="26"/>
        </w:rPr>
        <w:t>, i</w:t>
      </w:r>
      <w:r w:rsidRPr="000629F7">
        <w:rPr>
          <w:rFonts w:ascii="Garamond" w:hAnsi="Garamond" w:cs="Arial"/>
          <w:color w:val="000000"/>
          <w:sz w:val="26"/>
          <w:szCs w:val="26"/>
        </w:rPr>
        <w:t>spunjava uslov iz alineje 2 stava 1 ovog člana ukoliko prilikom ocjenjivanja objavljenih radova ostvari kumulativno najmanje 10</w:t>
      </w:r>
      <w:r w:rsidR="00C1400F">
        <w:rPr>
          <w:rFonts w:ascii="Garamond" w:hAnsi="Garamond" w:cs="Arial"/>
          <w:color w:val="000000"/>
          <w:sz w:val="26"/>
          <w:szCs w:val="26"/>
        </w:rPr>
        <w:t xml:space="preserve"> poena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, od kojih najmanje 5 </w:t>
      </w:r>
      <w:r w:rsidR="00C1400F">
        <w:rPr>
          <w:rFonts w:ascii="Garamond" w:hAnsi="Garamond" w:cs="Arial"/>
          <w:color w:val="000000"/>
          <w:sz w:val="26"/>
          <w:szCs w:val="26"/>
        </w:rPr>
        <w:t>poena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nakon završetka doktorskih studija.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color w:val="000000"/>
          <w:sz w:val="26"/>
          <w:szCs w:val="26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aramond" w:hAnsi="Garamond" w:cs="Arial"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2. KVANTITATIVNO OCJENJIVANJE BIBLIOGRAFIJE 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990640">
      <w:pPr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12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I.  Vrste i kvantitativno ocjenjivanje naučno-istraživačkih rezultata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4394"/>
        <w:gridCol w:w="851"/>
      </w:tblGrid>
      <w:tr w:rsidR="000E1CE1" w:rsidRPr="00B54A2F" w:rsidTr="00B54A2F">
        <w:tc>
          <w:tcPr>
            <w:tcW w:w="817" w:type="dxa"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  <w:i/>
                <w:sz w:val="24"/>
                <w:szCs w:val="24"/>
              </w:rPr>
            </w:pPr>
            <w:r w:rsidRPr="00B54A2F">
              <w:rPr>
                <w:rFonts w:ascii="Garamond" w:hAnsi="Garamond" w:cs="Arial"/>
                <w:b/>
                <w:i/>
                <w:sz w:val="24"/>
                <w:szCs w:val="24"/>
              </w:rPr>
              <w:t>Kategorija</w:t>
            </w:r>
          </w:p>
        </w:tc>
        <w:tc>
          <w:tcPr>
            <w:tcW w:w="2410" w:type="dxa"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  <w:i/>
                <w:sz w:val="24"/>
                <w:szCs w:val="24"/>
              </w:rPr>
            </w:pPr>
            <w:r w:rsidRPr="00B54A2F">
              <w:rPr>
                <w:rFonts w:ascii="Garamond" w:hAnsi="Garamond" w:cs="Arial"/>
                <w:b/>
                <w:i/>
                <w:sz w:val="24"/>
                <w:szCs w:val="24"/>
              </w:rPr>
              <w:t>Naziv grupe rezultata</w:t>
            </w:r>
          </w:p>
        </w:tc>
        <w:tc>
          <w:tcPr>
            <w:tcW w:w="1134" w:type="dxa"/>
          </w:tcPr>
          <w:p w:rsidR="000E1CE1" w:rsidRPr="00B54A2F" w:rsidRDefault="000E1CE1" w:rsidP="00B54A2F">
            <w:pPr>
              <w:jc w:val="center"/>
              <w:rPr>
                <w:rFonts w:ascii="Garamond" w:hAnsi="Garamond" w:cs="Arial"/>
                <w:b/>
                <w:i/>
                <w:sz w:val="24"/>
                <w:szCs w:val="24"/>
              </w:rPr>
            </w:pPr>
            <w:r w:rsidRPr="00B54A2F">
              <w:rPr>
                <w:rFonts w:ascii="Garamond" w:hAnsi="Garamond" w:cs="Arial"/>
                <w:b/>
                <w:i/>
                <w:sz w:val="24"/>
                <w:szCs w:val="24"/>
              </w:rPr>
              <w:t>Oznaka</w:t>
            </w:r>
          </w:p>
        </w:tc>
        <w:tc>
          <w:tcPr>
            <w:tcW w:w="4394" w:type="dxa"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  <w:i/>
                <w:sz w:val="24"/>
                <w:szCs w:val="24"/>
              </w:rPr>
            </w:pPr>
            <w:r w:rsidRPr="00B54A2F">
              <w:rPr>
                <w:rFonts w:ascii="Garamond" w:hAnsi="Garamond" w:cs="Arial"/>
                <w:b/>
                <w:i/>
                <w:sz w:val="24"/>
                <w:szCs w:val="24"/>
              </w:rPr>
              <w:t>Vrsta rezultata</w:t>
            </w:r>
          </w:p>
        </w:tc>
        <w:tc>
          <w:tcPr>
            <w:tcW w:w="851" w:type="dxa"/>
          </w:tcPr>
          <w:p w:rsidR="000E1CE1" w:rsidRPr="00B54A2F" w:rsidRDefault="000E1CE1" w:rsidP="00B54A2F">
            <w:pPr>
              <w:jc w:val="center"/>
              <w:rPr>
                <w:rFonts w:ascii="Garamond" w:hAnsi="Garamond" w:cs="Arial"/>
                <w:b/>
                <w:i/>
                <w:sz w:val="24"/>
                <w:szCs w:val="24"/>
              </w:rPr>
            </w:pPr>
            <w:r w:rsidRPr="00B54A2F">
              <w:rPr>
                <w:rFonts w:ascii="Garamond" w:hAnsi="Garamond" w:cs="Arial"/>
                <w:b/>
                <w:i/>
                <w:sz w:val="24"/>
                <w:szCs w:val="24"/>
              </w:rPr>
              <w:t>Broj poena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1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Naučna monografija</w:t>
            </w: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1.1.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Monografija međunarodnog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10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1.2.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Monografija nacionalnog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Poglavlja u naučnoj monografiji i pregledni radovi</w:t>
            </w: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2.1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Poglavlje u monografiji međunarodnog značaja</w:t>
            </w:r>
          </w:p>
        </w:tc>
        <w:tc>
          <w:tcPr>
            <w:tcW w:w="851" w:type="dxa"/>
          </w:tcPr>
          <w:p w:rsidR="000E1CE1" w:rsidRPr="000629F7" w:rsidRDefault="00BA20B3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2.2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Pregledni rad u međunarodnom časopisu </w:t>
            </w:r>
          </w:p>
        </w:tc>
        <w:tc>
          <w:tcPr>
            <w:tcW w:w="851" w:type="dxa"/>
          </w:tcPr>
          <w:p w:rsidR="000E1CE1" w:rsidRPr="000629F7" w:rsidRDefault="00BA20B3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2.3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Pregledni rad u časopisu međunarodnog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2.4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Poglavlje u monografiji nacionalnog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2.5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Pregledni rad u časopisu nacionalnog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2.6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Uređivanje monografije međunarodnog značaja</w:t>
            </w:r>
          </w:p>
        </w:tc>
        <w:tc>
          <w:tcPr>
            <w:tcW w:w="851" w:type="dxa"/>
          </w:tcPr>
          <w:p w:rsidR="000E1CE1" w:rsidRPr="000629F7" w:rsidRDefault="00BA20B3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2.7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Uređivanje monografije nacionalnog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Stručne monografije i knjige</w:t>
            </w: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Stručna monografija izdata u inostranstvu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Poglavlje u stručnoj monografiji izdatoj u inostranstvu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3.3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Stručna monografija izdata kod nas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3.4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Poglavlje u stručnoj monografiji izdatoj kod nas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3.5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Stručna knjiga izdata u inostranstvu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3.6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Poglavlje u stručnoj knjizi izdatoj u inostranstvu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3.7</w:t>
            </w:r>
          </w:p>
        </w:tc>
        <w:tc>
          <w:tcPr>
            <w:tcW w:w="4394" w:type="dxa"/>
          </w:tcPr>
          <w:p w:rsidR="000E1CE1" w:rsidRPr="000629F7" w:rsidRDefault="000E1CE1" w:rsidP="00BA20B3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Stručna knjiga izdata </w:t>
            </w:r>
            <w:r w:rsidR="00BA20B3" w:rsidRPr="000629F7">
              <w:rPr>
                <w:rFonts w:ascii="Garamond" w:hAnsi="Garamond" w:cs="Arial"/>
                <w:sz w:val="26"/>
                <w:szCs w:val="26"/>
              </w:rPr>
              <w:t>kod nas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3.8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Poglavlje u stručnoj knjizi izdatoj kod nas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Objavljeni radovi i nagrade na konkursima</w:t>
            </w: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Rad u vodećem međunarodnom časopisu</w:t>
            </w:r>
          </w:p>
        </w:tc>
        <w:tc>
          <w:tcPr>
            <w:tcW w:w="851" w:type="dxa"/>
          </w:tcPr>
          <w:p w:rsidR="000E1CE1" w:rsidRPr="000629F7" w:rsidRDefault="00BA20B3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Rad u međunarodnom časopisu</w:t>
            </w:r>
          </w:p>
        </w:tc>
        <w:tc>
          <w:tcPr>
            <w:tcW w:w="851" w:type="dxa"/>
          </w:tcPr>
          <w:p w:rsidR="000E1CE1" w:rsidRPr="000629F7" w:rsidRDefault="00BA20B3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4.3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Rad u nacionalnom časopisu međunarodnog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4.4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Rad u časopisu međunarodnog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1,5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4.5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Rad u časopisu nacionalnog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4.6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Izvedeni objekat međunarodnog značaja 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(izvedeni objekat ili enterijer ili usvojeni prostorni/urbanistički plan/projekta pri čemu svaki od rezultata mora da bude objavljen i prikazan u međunarodnom časopisu (N</w:t>
            </w:r>
            <w:r w:rsidR="00405D8F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4.1, N 4.2) ili u 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monografiji</w:t>
            </w:r>
            <w:r w:rsidR="00405D8F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međunarodnog značaja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(N 1.1)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4.7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Nagrada na međunarodnom konkursu</w:t>
            </w: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Izbor u ugovornim ekspertskim tijelima međunarodnih organizacija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4.8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Izvedeni objekat nacionalnog značaja 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(izvedeni objekat ili enterijer ili usvojeni prostorni/urbanistički plan/projekta pri čemu svaki od rezultata mora da bude objavljen i prikazan u časopisu nacionalnog značaja  (N 4.5) ili u monografiji (N 1.2)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4.9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Nagrada na nacionalnom konkursu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1,5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4.10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Uređivanje međunarodnog naučnog časopisa (na godišnjem nivou)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4.11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Uređivanje časopisa </w:t>
            </w:r>
            <w:r w:rsidRPr="000629F7">
              <w:rPr>
                <w:rFonts w:ascii="Garamond" w:hAnsi="Garamond" w:cs="Arial"/>
                <w:sz w:val="26"/>
                <w:szCs w:val="26"/>
              </w:rPr>
              <w:t>međunarodnog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značaja (na godišnjem nivou)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4.12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Uređivanje naučnog časopisa nacionalnog značaja (na godišnjem nivou)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Radovi na naučnim skupovima, i učešće na konkursima i izložbama</w:t>
            </w: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Predavanje po pozivu sa međunarodnog skupa štampano u cjelini (neophodno pozivno pismo)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Predavanje po pozivu sa međunarodnog skupa štampano u izvodu (neophodno pozivno pismo)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1,5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5.3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Saopštenje </w:t>
            </w:r>
            <w:r w:rsidR="00BA20B3" w:rsidRPr="000629F7">
              <w:rPr>
                <w:rFonts w:ascii="Garamond" w:hAnsi="Garamond" w:cs="Arial"/>
                <w:sz w:val="26"/>
                <w:szCs w:val="26"/>
              </w:rPr>
              <w:t xml:space="preserve">(naučni rad) </w:t>
            </w:r>
            <w:r w:rsidRPr="000629F7">
              <w:rPr>
                <w:rFonts w:ascii="Garamond" w:hAnsi="Garamond" w:cs="Arial"/>
                <w:sz w:val="26"/>
                <w:szCs w:val="26"/>
              </w:rPr>
              <w:t>na naučnom skupu međunarodnog značaja štampano u cjelini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5.4</w:t>
            </w:r>
          </w:p>
        </w:tc>
        <w:tc>
          <w:tcPr>
            <w:tcW w:w="4394" w:type="dxa"/>
          </w:tcPr>
          <w:p w:rsidR="000E1CE1" w:rsidRPr="000629F7" w:rsidRDefault="000E1CE1" w:rsidP="00BA20B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Saopštenje </w:t>
            </w:r>
            <w:r w:rsidR="00BA20B3" w:rsidRPr="000629F7">
              <w:rPr>
                <w:rFonts w:ascii="Garamond" w:hAnsi="Garamond" w:cs="Arial"/>
                <w:sz w:val="26"/>
                <w:szCs w:val="26"/>
              </w:rPr>
              <w:t xml:space="preserve">(naučni rad) </w:t>
            </w:r>
            <w:r w:rsidRPr="000629F7">
              <w:rPr>
                <w:rFonts w:ascii="Garamond" w:hAnsi="Garamond" w:cs="Arial"/>
                <w:sz w:val="26"/>
                <w:szCs w:val="26"/>
              </w:rPr>
              <w:t>na naučnom skupu međunarodnog značaja štampano u izvodu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5.5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Predavanje po pozivu na skupu nacionalnog značaja štampano u cjelini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5.6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Predavanje po pozivu na skupu nacionalnog značaja štampano u izvodu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5.7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Saopštenje na naučnom skupu nacionalnog značaja štampano u cjelini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5.8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Saopštenje na  naučnom skupu nacionalnog značaja štampano u izvodu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5.9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Kustoski rad na međunarodnoj izložbi (sa međunarodnom selekcijom i katalogom štampanim na jednom od svjetskih jezika); </w:t>
            </w:r>
          </w:p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Učešće u radu žirija međunarodnog konkursa iz naučne oblasti kandidata;</w:t>
            </w:r>
          </w:p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Učešće u žirijima i sudskim panelima međunarodnih takmičenja (Moot Court).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5.10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Učešće na međunarodnoj izložbi (sa međunarodnom selekcijom i katalogom štampanim na jednom od svjetskih jezika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5.11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Kustoski rad na izložbi nacionalnog značaja (sa međunarodnom selekcijom i katalogom štampanim na jednom od svjetskih jezika); </w:t>
            </w:r>
          </w:p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Učešće u radu žirija nacionalnog konkursa iz naučne oblasti kandidata;</w:t>
            </w:r>
          </w:p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Učešće u žirijima i sudskim panelima nacionalnih takmičenja (Moot Court).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5.12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</w:t>
            </w:r>
            <w:r w:rsidRPr="000629F7">
              <w:rPr>
                <w:rFonts w:ascii="Garamond" w:hAnsi="Garamond" w:cs="Arial"/>
                <w:sz w:val="26"/>
                <w:szCs w:val="26"/>
              </w:rPr>
              <w:t>Učešće na izložbi nacionalnog značaja (sa nacionalnom selekcijom i štampanim katalogom)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5.13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Uređivanje zbornika saopštenja sa međunarodnog naučnog skupa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5.14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Uređivanje zbornika saopštenja sa naučnog skupa nacionalnog značaja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Recenziranje</w:t>
            </w: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monografije međunarodnog značaja (N 1.1.)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poglavlja u monografiji međunarodnog značaja (N 2.1)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6.3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monografije nacionalnog značaja (N 1.2)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6.4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poglavlja u monografiji nacionalnog značaja  (N 2.4)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6.5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knjige studijskog karaktera izdate u inostranstvu (N 3.1)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6.6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knjige studijskog karaktera izdate kod nas (N 3.3)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0.3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6.7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radova objavljenih u međunarodnim časopisima (N 2.2, N 4.1, N 4.2)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6.8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radova objavljenih u časopisima međunarodnog značaja (N 2.3, N 4.3, N .4.4)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6.9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radova objavljenih u časopisima nacionalnog značaja (N 2.5, N 4.5)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0.3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6.10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radova objavljenih u zbornicima sa skupa međunarodnog značaja (</w:t>
            </w:r>
            <w:r w:rsidRPr="000629F7">
              <w:rPr>
                <w:rFonts w:ascii="Garamond" w:hAnsi="Garamond" w:cs="Arial"/>
                <w:sz w:val="26"/>
                <w:szCs w:val="26"/>
              </w:rPr>
              <w:t>N 5.3)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6.11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Recenziranje radova objavljenih u zbornicima sa skupa nacionalnog značaja (</w:t>
            </w:r>
            <w:r w:rsidRPr="000629F7">
              <w:rPr>
                <w:rFonts w:ascii="Garamond" w:hAnsi="Garamond" w:cs="Arial"/>
                <w:sz w:val="26"/>
                <w:szCs w:val="26"/>
              </w:rPr>
              <w:t>N 5.6)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0.1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7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Tehnička i razvojna rješenja</w:t>
            </w: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7.1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Novi proizvod ili tehnologija uvedeni u proizvodnju, priznat programski sistem, priznate nove genetske probe na međunarodnom nivou (uz dokaz), novo prihvaćeno rješenje problema u oblasti makroekonomskog, socijalnog  i problema održivog prostornog razvoja recenzirano i prihvaćeno na međunarodnom nivou (uz dokaz)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7.2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Nova proizvodna linija, novi materijal, industrijski prototip, novo prihvaćeno rješenje problema oblasti makroekonomskog, socijalnog  i problema održivog prostornog razvoja uvedeni u proizvodnju (uz dokaz)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7.3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Novo laboratorijsko postrojenje, novo eksperimentalno postrojenje, novi tehnološki postupak (uz dokaz)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7.4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Bitno poboljšan postojeći proizvod ili tehnologija (uz dokaz) novo rješenje problema oblasti mikroekonomskog, socijalnog  i problema održivog prostornog razvoja realizovano i prihvaćeno na nacionalnom nivou (uz dokaz)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7.5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Prototip, nova metoda, softver, standardizovan ili atestiran instrument, nova genska proba, mikroorganizmi (uz dokaz)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7.6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Kritička evaluacija podataka, baza podataka, prikazani detaljno kao deo međunarodnih projekata, publikovani kao interne publikacije ili prikazani na Internetu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817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8</w:t>
            </w: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767F5" w:rsidRPr="000629F7" w:rsidRDefault="000767F5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N9</w:t>
            </w:r>
          </w:p>
        </w:tc>
        <w:tc>
          <w:tcPr>
            <w:tcW w:w="2410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Patenti, autorske izložbe</w:t>
            </w: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8.1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Realizovan patent, soj, sorta ili rasa, arhitektonsko, građevinsko ili urbanističko autorsko djelo na međunarodnom nivou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8.2</w:t>
            </w:r>
          </w:p>
        </w:tc>
        <w:tc>
          <w:tcPr>
            <w:tcW w:w="4394" w:type="dxa"/>
          </w:tcPr>
          <w:p w:rsidR="000E1CE1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Realizovan patent, soj, sorta ili rasa, arhitektonsko, građevinsko ili urbanističko autorsko djelo na nacionalnom nivou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817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8.3</w:t>
            </w:r>
          </w:p>
          <w:p w:rsidR="000767F5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0767F5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9.1</w:t>
            </w:r>
          </w:p>
          <w:p w:rsidR="00692685" w:rsidRPr="000629F7" w:rsidRDefault="0069268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0767F5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0767F5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N 9.2</w:t>
            </w:r>
          </w:p>
        </w:tc>
        <w:tc>
          <w:tcPr>
            <w:tcW w:w="4394" w:type="dxa"/>
          </w:tcPr>
          <w:p w:rsidR="00E72DC4" w:rsidRPr="000629F7" w:rsidRDefault="000E1CE1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Autorska izložba sa katalogom uz naučnu recenziju</w:t>
            </w:r>
          </w:p>
          <w:p w:rsidR="00E72DC4" w:rsidRPr="000629F7" w:rsidRDefault="00E72DC4" w:rsidP="00AF0C0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  <w:p w:rsidR="000767F5" w:rsidRPr="000629F7" w:rsidRDefault="00E72DC4" w:rsidP="000767F5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Učešće u nacionalnom </w:t>
            </w:r>
            <w:r w:rsidR="00692685"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naučnom 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projektu</w:t>
            </w:r>
          </w:p>
          <w:p w:rsidR="00692685" w:rsidRPr="000629F7" w:rsidRDefault="00692685" w:rsidP="000767F5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  <w:p w:rsidR="00692685" w:rsidRPr="000629F7" w:rsidRDefault="00692685" w:rsidP="000767F5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  <w:p w:rsidR="000767F5" w:rsidRPr="000629F7" w:rsidRDefault="000767F5" w:rsidP="000767F5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  <w:p w:rsidR="000767F5" w:rsidRPr="000629F7" w:rsidRDefault="000767F5" w:rsidP="000767F5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  <w:lang w:val="sr-Latn-CS"/>
              </w:rPr>
            </w:pPr>
          </w:p>
          <w:p w:rsidR="000E1CE1" w:rsidRPr="000629F7" w:rsidRDefault="000767F5" w:rsidP="000767F5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Učešće u međunarodnom </w:t>
            </w:r>
            <w:r w:rsidR="00692685"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naučnom </w:t>
            </w:r>
            <w:r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>projektu</w:t>
            </w:r>
            <w:r w:rsidR="000E1CE1" w:rsidRPr="000629F7">
              <w:rPr>
                <w:rFonts w:ascii="Garamond" w:hAnsi="Garamond" w:cs="Arial"/>
                <w:sz w:val="26"/>
                <w:szCs w:val="26"/>
                <w:lang w:val="sr-Latn-CS"/>
              </w:rPr>
              <w:t xml:space="preserve"> </w:t>
            </w:r>
          </w:p>
        </w:tc>
        <w:tc>
          <w:tcPr>
            <w:tcW w:w="851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  <w:p w:rsidR="00E72DC4" w:rsidRPr="000629F7" w:rsidRDefault="00E72DC4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E72DC4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E72DC4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  <w:p w:rsidR="000767F5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0767F5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692685" w:rsidRPr="000629F7" w:rsidRDefault="0069268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692685" w:rsidRPr="000629F7" w:rsidRDefault="0069268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692685" w:rsidRPr="000629F7" w:rsidRDefault="0069268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0767F5" w:rsidRPr="000629F7" w:rsidRDefault="000767F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4</w:t>
            </w:r>
          </w:p>
          <w:p w:rsidR="00692685" w:rsidRPr="000629F7" w:rsidRDefault="00692685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</w:rPr>
        <w:t xml:space="preserve">Za rad sa više autora, prvom autoru pripada 100% od utvrđenog broja poena, a koautorima pripada ravnomjeran dio od utvrđenog broja poena (utvrđeni broj poena se podijeli sa </w:t>
      </w:r>
      <w:r w:rsidRPr="000629F7">
        <w:rPr>
          <w:rFonts w:ascii="Garamond" w:hAnsi="Garamond" w:cs="Arial"/>
          <w:i/>
          <w:sz w:val="26"/>
          <w:szCs w:val="26"/>
        </w:rPr>
        <w:t>n-1</w:t>
      </w:r>
      <w:r w:rsidRPr="000629F7">
        <w:rPr>
          <w:rFonts w:ascii="Garamond" w:hAnsi="Garamond" w:cs="Arial"/>
          <w:sz w:val="26"/>
          <w:szCs w:val="26"/>
        </w:rPr>
        <w:t xml:space="preserve">, gdje je </w:t>
      </w:r>
      <w:r w:rsidRPr="000629F7">
        <w:rPr>
          <w:rFonts w:ascii="Garamond" w:hAnsi="Garamond" w:cs="Arial"/>
          <w:i/>
          <w:sz w:val="26"/>
          <w:szCs w:val="26"/>
        </w:rPr>
        <w:t>n</w:t>
      </w:r>
      <w:r w:rsidRPr="000629F7">
        <w:rPr>
          <w:rFonts w:ascii="Garamond" w:hAnsi="Garamond" w:cs="Arial"/>
          <w:sz w:val="26"/>
          <w:szCs w:val="26"/>
        </w:rPr>
        <w:t xml:space="preserve"> broj autora). Jedan rad se može jednom vrednovati, po osnovu koji je povoljniji za kandidata.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II. Vrste i kvantitativno ocjenjivanje rezultata u oblasti umjetnosti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</w:rPr>
        <w:t xml:space="preserve">Osnovne oblasti umjetnosti su: </w:t>
      </w:r>
    </w:p>
    <w:p w:rsidR="003A0D88" w:rsidRDefault="000E1CE1" w:rsidP="003A0D8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pozorišna, izvedbena, filmska i medijska umjetnost,</w:t>
      </w:r>
    </w:p>
    <w:p w:rsidR="003A0D88" w:rsidRDefault="000E1CE1" w:rsidP="003A0D8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muzička umjetnost,</w:t>
      </w:r>
    </w:p>
    <w:p w:rsidR="000E1CE1" w:rsidRPr="003A0D88" w:rsidRDefault="000E1CE1" w:rsidP="003A0D8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likovna, primjenjena umjetnost i dizajn.</w:t>
      </w:r>
    </w:p>
    <w:p w:rsidR="0020131F" w:rsidRPr="000629F7" w:rsidRDefault="0020131F" w:rsidP="000E1CE1">
      <w:pPr>
        <w:pStyle w:val="ListParagraph"/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6411EC" w:rsidRDefault="000E1CE1" w:rsidP="006411E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6411EC">
        <w:rPr>
          <w:rFonts w:ascii="Garamond" w:hAnsi="Garamond" w:cs="Arial"/>
          <w:b/>
          <w:sz w:val="26"/>
          <w:szCs w:val="26"/>
        </w:rPr>
        <w:t xml:space="preserve">Reprezentativne reference </w:t>
      </w:r>
    </w:p>
    <w:p w:rsidR="006411EC" w:rsidRPr="006411EC" w:rsidRDefault="006411EC" w:rsidP="006411EC">
      <w:pPr>
        <w:pStyle w:val="ListParagraph"/>
        <w:spacing w:after="0" w:line="240" w:lineRule="auto"/>
        <w:ind w:left="360"/>
        <w:jc w:val="both"/>
        <w:rPr>
          <w:rFonts w:ascii="Garamond" w:hAnsi="Garamond" w:cs="Arial"/>
          <w:b/>
          <w:sz w:val="26"/>
          <w:szCs w:val="26"/>
        </w:rPr>
      </w:pPr>
    </w:p>
    <w:p w:rsidR="006411EC" w:rsidRDefault="000E1CE1" w:rsidP="006411EC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</w:rPr>
        <w:t xml:space="preserve">Reprezentativne reference unutar osnovnih oblasti umjetnosti, odnose se na </w:t>
      </w:r>
      <w:r w:rsidRPr="003A0D88">
        <w:rPr>
          <w:rFonts w:ascii="Garamond" w:hAnsi="Garamond" w:cs="Arial"/>
          <w:sz w:val="26"/>
          <w:szCs w:val="26"/>
        </w:rPr>
        <w:t>spisak</w:t>
      </w:r>
      <w:r w:rsidRPr="000629F7">
        <w:rPr>
          <w:rFonts w:ascii="Garamond" w:hAnsi="Garamond" w:cs="Arial"/>
          <w:sz w:val="26"/>
          <w:szCs w:val="26"/>
        </w:rPr>
        <w:t xml:space="preserve"> izvedenih, izloženih, snimljenih, realizovanih i o</w:t>
      </w:r>
      <w:r w:rsidR="006411EC">
        <w:rPr>
          <w:rFonts w:ascii="Garamond" w:hAnsi="Garamond" w:cs="Arial"/>
          <w:sz w:val="26"/>
          <w:szCs w:val="26"/>
        </w:rPr>
        <w:t xml:space="preserve">bjavljenih umjetničkih djela.  </w:t>
      </w:r>
    </w:p>
    <w:p w:rsidR="006411EC" w:rsidRDefault="006411EC" w:rsidP="006411EC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6411EC" w:rsidRDefault="000E1CE1" w:rsidP="006411E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6411EC">
        <w:rPr>
          <w:rFonts w:ascii="Garamond" w:hAnsi="Garamond" w:cs="Arial"/>
          <w:b/>
          <w:sz w:val="26"/>
          <w:szCs w:val="26"/>
        </w:rPr>
        <w:t>Reprezentativne reference za pozorišnu, izvedbenu, filmsku i medijsku umjetnost su:</w:t>
      </w:r>
    </w:p>
    <w:p w:rsidR="006411EC" w:rsidRPr="006411EC" w:rsidRDefault="006411EC" w:rsidP="006411EC">
      <w:pPr>
        <w:pStyle w:val="ListParagraph"/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Premijerno izvođenje/prikazivanje/emitovanje umjetničkog djela u zemlji ili inostranstvu</w:t>
      </w:r>
      <w:r w:rsidR="000404B5" w:rsidRPr="003A0D88">
        <w:rPr>
          <w:rFonts w:ascii="Garamond" w:hAnsi="Garamond" w:cs="Arial"/>
          <w:sz w:val="26"/>
          <w:szCs w:val="26"/>
          <w:lang w:val="en-US"/>
        </w:rPr>
        <w:t xml:space="preserve">, </w:t>
      </w:r>
      <w:proofErr w:type="spellStart"/>
      <w:r w:rsidR="000404B5" w:rsidRPr="003A0D88">
        <w:rPr>
          <w:rFonts w:ascii="Garamond" w:hAnsi="Garamond" w:cs="Arial"/>
          <w:sz w:val="26"/>
          <w:szCs w:val="26"/>
          <w:lang w:val="en-US"/>
        </w:rPr>
        <w:t>sa</w:t>
      </w:r>
      <w:proofErr w:type="spellEnd"/>
      <w:r w:rsidR="000404B5" w:rsidRPr="003A0D88">
        <w:rPr>
          <w:rFonts w:ascii="Garamond" w:hAnsi="Garamond" w:cs="Arial"/>
          <w:sz w:val="26"/>
          <w:szCs w:val="26"/>
          <w:lang w:val="en-US"/>
        </w:rPr>
        <w:t xml:space="preserve"> </w:t>
      </w:r>
      <w:proofErr w:type="spellStart"/>
      <w:r w:rsidR="000404B5" w:rsidRPr="003A0D88">
        <w:rPr>
          <w:rFonts w:ascii="Garamond" w:hAnsi="Garamond" w:cs="Arial"/>
          <w:sz w:val="26"/>
          <w:szCs w:val="26"/>
          <w:lang w:val="en-US"/>
        </w:rPr>
        <w:t>objavljenom</w:t>
      </w:r>
      <w:proofErr w:type="spellEnd"/>
      <w:r w:rsidR="000404B5" w:rsidRPr="003A0D88">
        <w:rPr>
          <w:rFonts w:ascii="Garamond" w:hAnsi="Garamond" w:cs="Arial"/>
          <w:sz w:val="26"/>
          <w:szCs w:val="26"/>
          <w:lang w:val="en-US"/>
        </w:rPr>
        <w:t xml:space="preserve"> </w:t>
      </w:r>
      <w:proofErr w:type="spellStart"/>
      <w:r w:rsidR="000404B5" w:rsidRPr="003A0D88">
        <w:rPr>
          <w:rFonts w:ascii="Garamond" w:hAnsi="Garamond" w:cs="Arial"/>
          <w:sz w:val="26"/>
          <w:szCs w:val="26"/>
          <w:lang w:val="en-US"/>
        </w:rPr>
        <w:t>kritikom</w:t>
      </w:r>
      <w:proofErr w:type="spellEnd"/>
      <w:r w:rsidRPr="003A0D88">
        <w:rPr>
          <w:rFonts w:ascii="Garamond" w:hAnsi="Garamond" w:cs="Arial"/>
          <w:sz w:val="26"/>
          <w:szCs w:val="26"/>
        </w:rPr>
        <w:t xml:space="preserve"> (kategorija U1)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 xml:space="preserve">Premijerno izvođenje/prikazivanje/emitovanje umjetničkog djela na </w:t>
      </w:r>
      <w:proofErr w:type="spellStart"/>
      <w:r w:rsidR="008F058B" w:rsidRPr="003A0D88">
        <w:rPr>
          <w:rFonts w:ascii="Garamond" w:hAnsi="Garamond" w:cs="Arial"/>
          <w:sz w:val="26"/>
          <w:szCs w:val="26"/>
          <w:lang w:val="en-US"/>
        </w:rPr>
        <w:t>reprezentativnim</w:t>
      </w:r>
      <w:proofErr w:type="spellEnd"/>
      <w:r w:rsidR="008F058B" w:rsidRPr="003A0D88">
        <w:rPr>
          <w:rFonts w:ascii="Garamond" w:hAnsi="Garamond" w:cs="Arial"/>
          <w:sz w:val="26"/>
          <w:szCs w:val="26"/>
          <w:lang w:val="en-US"/>
        </w:rPr>
        <w:t xml:space="preserve"> </w:t>
      </w:r>
      <w:r w:rsidRPr="003A0D88">
        <w:rPr>
          <w:rFonts w:ascii="Garamond" w:hAnsi="Garamond" w:cs="Arial"/>
          <w:sz w:val="26"/>
          <w:szCs w:val="26"/>
        </w:rPr>
        <w:t>nacionalnim i  internacionalnim festivalima, smotrama i</w:t>
      </w:r>
      <w:r w:rsidR="003A0D88">
        <w:rPr>
          <w:rFonts w:ascii="Garamond" w:hAnsi="Garamond" w:cs="Arial"/>
          <w:sz w:val="26"/>
          <w:szCs w:val="26"/>
        </w:rPr>
        <w:t xml:space="preserve"> manifestacijama (kategorija U2);</w:t>
      </w:r>
    </w:p>
    <w:p w:rsid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Ponovljeno izvođenje autorskog umjetničkog djela od strane drugih umjetnika (kategorija U3)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Komercijalna realizacija umjetničkog djela u zemlji i inostrantsvu (kategorija U4)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 xml:space="preserve">Ucešće u radu žirija, selektorskoj komisiji, umjetničkom savjetu na nacionalnim i </w:t>
      </w:r>
      <w:r w:rsidR="008F058B" w:rsidRPr="003A0D88">
        <w:rPr>
          <w:rFonts w:ascii="Garamond" w:hAnsi="Garamond" w:cs="Arial"/>
          <w:sz w:val="26"/>
          <w:szCs w:val="26"/>
        </w:rPr>
        <w:t>internacionalnim</w:t>
      </w:r>
      <w:r w:rsidRPr="003A0D88">
        <w:rPr>
          <w:rFonts w:ascii="Garamond" w:hAnsi="Garamond" w:cs="Arial"/>
          <w:sz w:val="26"/>
          <w:szCs w:val="26"/>
        </w:rPr>
        <w:t xml:space="preserve">  festivalima ili konkursima (kategorija U5)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Vođenje  umjetničkih projekata, festivala, kurseva, seminara i radionica u zemlji i inostranstvu (kategorija U6)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Objavljena stručna monografija ili stručna knjiga u zemlji i inostranstvu od strane relevantnih izdavača (kategorija U7)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0E1CE1" w:rsidRPr="003A0D88" w:rsidRDefault="000E1CE1" w:rsidP="003A0D8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Objavljeni umjetničko-istraživački i kulturološki radovi u relevantnim časopisima i publikacijama u zemlji i inostranstvu (kategorija U8)</w:t>
      </w:r>
      <w:r w:rsidR="003A0D88">
        <w:rPr>
          <w:rFonts w:ascii="Garamond" w:hAnsi="Garamond" w:cs="Arial"/>
          <w:sz w:val="26"/>
          <w:szCs w:val="26"/>
        </w:rPr>
        <w:t>.</w:t>
      </w:r>
    </w:p>
    <w:p w:rsidR="006B0392" w:rsidRPr="000629F7" w:rsidRDefault="006B0392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20131F" w:rsidRPr="006B0392" w:rsidRDefault="000E1CE1" w:rsidP="0020131F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6B0392">
        <w:rPr>
          <w:rFonts w:ascii="Garamond" w:hAnsi="Garamond" w:cs="Arial"/>
          <w:b/>
          <w:sz w:val="26"/>
          <w:szCs w:val="26"/>
        </w:rPr>
        <w:t>Reprezentativne reference za muzičku umjetnost su:</w:t>
      </w:r>
    </w:p>
    <w:p w:rsidR="003A0D88" w:rsidRPr="006B0392" w:rsidRDefault="000E1CE1" w:rsidP="006B039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6B0392">
        <w:rPr>
          <w:rFonts w:ascii="Garamond" w:hAnsi="Garamond" w:cs="Arial"/>
          <w:sz w:val="26"/>
          <w:szCs w:val="26"/>
        </w:rPr>
        <w:t>Premijerno izvedeno umjetničko djelo izvedeno u zemlji i inostranstvu (za kompozitore i dirigente) i premijerno izvedeno umjetničko djelo za izvođače u zemlji i inostranstvu</w:t>
      </w:r>
      <w:r w:rsidR="000404B5" w:rsidRPr="006B0392">
        <w:rPr>
          <w:rFonts w:ascii="Garamond" w:hAnsi="Garamond" w:cs="Arial"/>
          <w:sz w:val="26"/>
          <w:szCs w:val="26"/>
          <w:lang w:val="en-US"/>
        </w:rPr>
        <w:t xml:space="preserve">, </w:t>
      </w:r>
      <w:proofErr w:type="spellStart"/>
      <w:r w:rsidR="000404B5" w:rsidRPr="006B0392">
        <w:rPr>
          <w:rFonts w:ascii="Garamond" w:hAnsi="Garamond" w:cs="Arial"/>
          <w:sz w:val="26"/>
          <w:szCs w:val="26"/>
          <w:lang w:val="en-US"/>
        </w:rPr>
        <w:t>sa</w:t>
      </w:r>
      <w:proofErr w:type="spellEnd"/>
      <w:r w:rsidR="000404B5" w:rsidRPr="006B0392">
        <w:rPr>
          <w:rFonts w:ascii="Garamond" w:hAnsi="Garamond" w:cs="Arial"/>
          <w:sz w:val="26"/>
          <w:szCs w:val="26"/>
          <w:lang w:val="en-US"/>
        </w:rPr>
        <w:t xml:space="preserve"> </w:t>
      </w:r>
      <w:proofErr w:type="spellStart"/>
      <w:r w:rsidR="000404B5" w:rsidRPr="006B0392">
        <w:rPr>
          <w:rFonts w:ascii="Garamond" w:hAnsi="Garamond" w:cs="Arial"/>
          <w:sz w:val="26"/>
          <w:szCs w:val="26"/>
          <w:lang w:val="en-US"/>
        </w:rPr>
        <w:t>objavljenom</w:t>
      </w:r>
      <w:proofErr w:type="spellEnd"/>
      <w:r w:rsidR="000404B5" w:rsidRPr="006B0392">
        <w:rPr>
          <w:rFonts w:ascii="Garamond" w:hAnsi="Garamond" w:cs="Arial"/>
          <w:sz w:val="26"/>
          <w:szCs w:val="26"/>
          <w:lang w:val="en-US"/>
        </w:rPr>
        <w:t xml:space="preserve"> </w:t>
      </w:r>
      <w:proofErr w:type="spellStart"/>
      <w:r w:rsidR="000404B5" w:rsidRPr="006B0392">
        <w:rPr>
          <w:rFonts w:ascii="Garamond" w:hAnsi="Garamond" w:cs="Arial"/>
          <w:sz w:val="26"/>
          <w:szCs w:val="26"/>
          <w:lang w:val="en-US"/>
        </w:rPr>
        <w:t>kritikom</w:t>
      </w:r>
      <w:proofErr w:type="spellEnd"/>
      <w:r w:rsidRPr="006B0392">
        <w:rPr>
          <w:rFonts w:ascii="Garamond" w:hAnsi="Garamond" w:cs="Arial"/>
          <w:sz w:val="26"/>
          <w:szCs w:val="26"/>
        </w:rPr>
        <w:t xml:space="preserve"> (kategorija U1)</w:t>
      </w:r>
      <w:r w:rsidR="003A0D88" w:rsidRPr="006B0392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lastRenderedPageBreak/>
        <w:t xml:space="preserve">Ponovljena umjetnička djela iz oblasti muzike (kompozitorsko stvaralaštvo) ili od strane izvođača izvedena umjetnička djela na </w:t>
      </w:r>
      <w:r w:rsidR="008F058B" w:rsidRPr="003A0D88">
        <w:rPr>
          <w:rFonts w:ascii="Garamond" w:hAnsi="Garamond" w:cs="Arial"/>
          <w:sz w:val="26"/>
          <w:szCs w:val="26"/>
        </w:rPr>
        <w:t xml:space="preserve">reprezentativnim </w:t>
      </w:r>
      <w:r w:rsidRPr="003A0D88">
        <w:rPr>
          <w:rFonts w:ascii="Garamond" w:hAnsi="Garamond" w:cs="Arial"/>
          <w:sz w:val="26"/>
          <w:szCs w:val="26"/>
        </w:rPr>
        <w:t>festivalima, smotrama ili manifestacijama u zemlji i inostranstvu (kategorija U2)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Umjetnička djela iz oblasti muzike (kompozitorsko stvaralaštvo ili izvođačka djelatnost) objavljena na nosaču zvuka ili slike u zemlji i inostranstvu (kategorija U3)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Komercijalna realizacija umjetničkog djela u zemlji i inostranstvu (kategorija U4)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Vođenje projekata, festivala, majstorskih kurseva i seminara u zemlji i inostranstvu;  učešće na muzičkim takmičenjima u zemlji i inostranstvu (kategorija U5)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Učešće u radu žirija, selektorskoj komisiji, umjetničkom savjetu na muzičkim takmičenjima ili konkursima u zemlji i inostranstvu (kategorija U6)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Objavljena stručna monografija ili stručna knjigau zemlji i inostranstvu od strane relevantnih izdavača (kategorija U7)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0E1CE1" w:rsidRPr="003A0D88" w:rsidRDefault="000E1CE1" w:rsidP="003A0D8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Objavljeni umjetnicko-istrazivacki i kulturološki radovi u relevantnim časopisima i publikacijama u zemlji i inostranstvu (kategorija U8)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0E1CE1" w:rsidRPr="000629F7" w:rsidRDefault="000E1CE1" w:rsidP="000E1CE1">
      <w:pPr>
        <w:pStyle w:val="ListParagraph"/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Default="006411EC" w:rsidP="006411EC">
      <w:pPr>
        <w:spacing w:after="0" w:line="240" w:lineRule="auto"/>
        <w:ind w:left="360"/>
        <w:jc w:val="both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1.3 </w:t>
      </w:r>
      <w:r w:rsidR="000E1CE1" w:rsidRPr="006411EC">
        <w:rPr>
          <w:rFonts w:ascii="Garamond" w:hAnsi="Garamond" w:cs="Arial"/>
          <w:b/>
          <w:sz w:val="26"/>
          <w:szCs w:val="26"/>
        </w:rPr>
        <w:t>Reprezentativne reference za likovnu, primjenjenu umjetnost  i dizajn umjetnost su:</w:t>
      </w:r>
    </w:p>
    <w:p w:rsidR="0020131F" w:rsidRPr="006411EC" w:rsidRDefault="0020131F" w:rsidP="0020131F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Izlaganje umjetničkog djela  na samostalnim izložbama u zemlji i inostranstvu</w:t>
      </w:r>
      <w:r w:rsidR="000404B5" w:rsidRPr="003A0D88">
        <w:rPr>
          <w:rFonts w:ascii="Garamond" w:hAnsi="Garamond" w:cs="Arial"/>
          <w:sz w:val="26"/>
          <w:szCs w:val="26"/>
          <w:lang w:val="en-US"/>
        </w:rPr>
        <w:t xml:space="preserve">, </w:t>
      </w:r>
      <w:proofErr w:type="spellStart"/>
      <w:r w:rsidR="000404B5" w:rsidRPr="003A0D88">
        <w:rPr>
          <w:rFonts w:ascii="Garamond" w:hAnsi="Garamond" w:cs="Arial"/>
          <w:sz w:val="26"/>
          <w:szCs w:val="26"/>
          <w:lang w:val="en-US"/>
        </w:rPr>
        <w:t>sa</w:t>
      </w:r>
      <w:proofErr w:type="spellEnd"/>
      <w:r w:rsidR="000404B5" w:rsidRPr="003A0D88">
        <w:rPr>
          <w:rFonts w:ascii="Garamond" w:hAnsi="Garamond" w:cs="Arial"/>
          <w:sz w:val="26"/>
          <w:szCs w:val="26"/>
          <w:lang w:val="en-US"/>
        </w:rPr>
        <w:t xml:space="preserve"> </w:t>
      </w:r>
      <w:proofErr w:type="spellStart"/>
      <w:r w:rsidR="000404B5" w:rsidRPr="003A0D88">
        <w:rPr>
          <w:rFonts w:ascii="Garamond" w:hAnsi="Garamond" w:cs="Arial"/>
          <w:sz w:val="26"/>
          <w:szCs w:val="26"/>
          <w:lang w:val="en-US"/>
        </w:rPr>
        <w:t>objavljenom</w:t>
      </w:r>
      <w:proofErr w:type="spellEnd"/>
      <w:r w:rsidR="000404B5" w:rsidRPr="003A0D88">
        <w:rPr>
          <w:rFonts w:ascii="Garamond" w:hAnsi="Garamond" w:cs="Arial"/>
          <w:sz w:val="26"/>
          <w:szCs w:val="26"/>
          <w:lang w:val="en-US"/>
        </w:rPr>
        <w:t xml:space="preserve"> </w:t>
      </w:r>
      <w:proofErr w:type="spellStart"/>
      <w:r w:rsidR="000404B5" w:rsidRPr="003A0D88">
        <w:rPr>
          <w:rFonts w:ascii="Garamond" w:hAnsi="Garamond" w:cs="Arial"/>
          <w:sz w:val="26"/>
          <w:szCs w:val="26"/>
          <w:lang w:val="en-US"/>
        </w:rPr>
        <w:t>kritikom</w:t>
      </w:r>
      <w:proofErr w:type="spellEnd"/>
      <w:r w:rsidRPr="003A0D88">
        <w:rPr>
          <w:rFonts w:ascii="Garamond" w:hAnsi="Garamond" w:cs="Arial"/>
          <w:sz w:val="26"/>
          <w:szCs w:val="26"/>
        </w:rPr>
        <w:t xml:space="preserve"> (kategorija U1)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 xml:space="preserve">Izlaganje umjetničkog djela na kolektivnim (žiriranim/selektorskim/kuratorskim) izložbama, salonima ili manifestacijama  na </w:t>
      </w:r>
      <w:r w:rsidR="008F058B" w:rsidRPr="003A0D88">
        <w:rPr>
          <w:rFonts w:ascii="Garamond" w:hAnsi="Garamond" w:cs="Arial"/>
          <w:sz w:val="26"/>
          <w:szCs w:val="26"/>
        </w:rPr>
        <w:t xml:space="preserve">reprezentativnom </w:t>
      </w:r>
      <w:r w:rsidRPr="003A0D88">
        <w:rPr>
          <w:rFonts w:ascii="Garamond" w:hAnsi="Garamond" w:cs="Arial"/>
          <w:sz w:val="26"/>
          <w:szCs w:val="26"/>
        </w:rPr>
        <w:t>nacionalnom i internacionalnom nivou (kategorija U2)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Izlaganje umjetničkog djela na nacionalnim i inostranim konkursima  (kategorija U3)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Komercijalna realizacija umjetničkog djela  u zemlji i inostranstvu  (kategorija U4)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Vođenje projekata, festivala, seminara ili radionica u zemlji i inostranstvu (kategorija U5)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Učešće u radu žirija, selektorskoj komisiji, umjetničkom savjetu na nacionalnim i internacionalnim konkursima ili manifestacijama (kategorija U6)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Objavljena stručna monografija ili stručna knjiga u zemlji i inostranstvu od strane relevantnih izdavača (kategorija U7)</w:t>
      </w:r>
      <w:r w:rsidR="003A0D88">
        <w:rPr>
          <w:rFonts w:ascii="Garamond" w:hAnsi="Garamond" w:cs="Arial"/>
          <w:sz w:val="26"/>
          <w:szCs w:val="26"/>
        </w:rPr>
        <w:t>;</w:t>
      </w:r>
    </w:p>
    <w:p w:rsidR="000E1CE1" w:rsidRPr="003A0D88" w:rsidRDefault="000E1CE1" w:rsidP="003A0D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>Objavljeni umjetničko-istraživački i kulturološki radovi u relevantnim časopisima i publikacijama u zemlji i inostranstvu (kategorija U8)</w:t>
      </w:r>
      <w:r w:rsidR="003A0D88">
        <w:rPr>
          <w:rFonts w:ascii="Garamond" w:hAnsi="Garamond" w:cs="Arial"/>
          <w:sz w:val="26"/>
          <w:szCs w:val="26"/>
        </w:rPr>
        <w:t>.</w:t>
      </w:r>
    </w:p>
    <w:p w:rsidR="0020131F" w:rsidRPr="006B0392" w:rsidRDefault="0020131F" w:rsidP="006B0392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Default="000E1CE1" w:rsidP="006411E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6411EC">
        <w:rPr>
          <w:rFonts w:ascii="Garamond" w:hAnsi="Garamond" w:cs="Arial"/>
          <w:b/>
          <w:sz w:val="26"/>
          <w:szCs w:val="26"/>
        </w:rPr>
        <w:t xml:space="preserve">Nagrade i priznanja </w:t>
      </w:r>
    </w:p>
    <w:p w:rsidR="0020131F" w:rsidRPr="006411EC" w:rsidRDefault="0020131F" w:rsidP="0020131F">
      <w:pPr>
        <w:pStyle w:val="ListParagraph"/>
        <w:spacing w:after="0" w:line="240" w:lineRule="auto"/>
        <w:ind w:left="360"/>
        <w:jc w:val="both"/>
        <w:rPr>
          <w:rFonts w:ascii="Garamond" w:hAnsi="Garamond" w:cs="Arial"/>
          <w:b/>
          <w:sz w:val="26"/>
          <w:szCs w:val="26"/>
        </w:rPr>
      </w:pPr>
    </w:p>
    <w:p w:rsidR="003A0D88" w:rsidRDefault="000E1CE1" w:rsidP="003A0D8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t xml:space="preserve">Za zvaku pojedinačnu reprezentativnu referencu za koju autor, izvođač ili producent imaju odgovarajuću reprezentativnu umjetničku nagradu  uvećava se broj predvođenih </w:t>
      </w:r>
      <w:r w:rsidR="00B54A2F" w:rsidRPr="003A0D88">
        <w:rPr>
          <w:rFonts w:ascii="Garamond" w:hAnsi="Garamond" w:cs="Arial"/>
          <w:sz w:val="26"/>
          <w:szCs w:val="26"/>
        </w:rPr>
        <w:t xml:space="preserve">poena </w:t>
      </w:r>
      <w:r w:rsidRPr="003A0D88">
        <w:rPr>
          <w:rFonts w:ascii="Garamond" w:hAnsi="Garamond" w:cs="Arial"/>
          <w:sz w:val="26"/>
          <w:szCs w:val="26"/>
        </w:rPr>
        <w:t xml:space="preserve">za  6  ukoliko je riječ o nagradi dobijenoj u zemlji, odnosno za 12 </w:t>
      </w:r>
      <w:r w:rsidR="00B54A2F" w:rsidRPr="003A0D88">
        <w:rPr>
          <w:rFonts w:ascii="Garamond" w:hAnsi="Garamond" w:cs="Arial"/>
          <w:sz w:val="26"/>
          <w:szCs w:val="26"/>
        </w:rPr>
        <w:t xml:space="preserve">poena </w:t>
      </w:r>
      <w:r w:rsidRPr="003A0D88">
        <w:rPr>
          <w:rFonts w:ascii="Garamond" w:hAnsi="Garamond" w:cs="Arial"/>
          <w:sz w:val="26"/>
          <w:szCs w:val="26"/>
        </w:rPr>
        <w:t>ukoliko je nagrada dobijena u inostranstvu na reprezentativnim nacionalnim i internacionalnim festivalima, manifestacijama i konkursima</w:t>
      </w:r>
      <w:r w:rsidR="003A0D88">
        <w:rPr>
          <w:rFonts w:ascii="Garamond" w:hAnsi="Garamond" w:cs="Arial"/>
          <w:sz w:val="26"/>
          <w:szCs w:val="26"/>
        </w:rPr>
        <w:t>,</w:t>
      </w:r>
    </w:p>
    <w:p w:rsidR="000E1CE1" w:rsidRPr="003A0D88" w:rsidRDefault="000E1CE1" w:rsidP="003A0D8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A0D88">
        <w:rPr>
          <w:rFonts w:ascii="Garamond" w:hAnsi="Garamond" w:cs="Arial"/>
          <w:sz w:val="26"/>
          <w:szCs w:val="26"/>
        </w:rPr>
        <w:lastRenderedPageBreak/>
        <w:t xml:space="preserve">Za zvaku pojedinačnu reprezentativnu referencu za koju autor, izvođac ili producent imaju odgovarajuće specijalno priznaje  uvećava se broj predviđenih </w:t>
      </w:r>
      <w:r w:rsidR="00B54A2F" w:rsidRPr="003A0D88">
        <w:rPr>
          <w:rFonts w:ascii="Garamond" w:hAnsi="Garamond" w:cs="Arial"/>
          <w:sz w:val="26"/>
          <w:szCs w:val="26"/>
        </w:rPr>
        <w:t xml:space="preserve">poena </w:t>
      </w:r>
      <w:r w:rsidRPr="003A0D88">
        <w:rPr>
          <w:rFonts w:ascii="Garamond" w:hAnsi="Garamond" w:cs="Arial"/>
          <w:sz w:val="26"/>
          <w:szCs w:val="26"/>
        </w:rPr>
        <w:t xml:space="preserve">za 2 ukoliko je riječ o priznaju dobijenom u zemlji, odnosno za 4 </w:t>
      </w:r>
      <w:r w:rsidR="00B54A2F" w:rsidRPr="003A0D88">
        <w:rPr>
          <w:rFonts w:ascii="Garamond" w:hAnsi="Garamond" w:cs="Arial"/>
          <w:sz w:val="26"/>
          <w:szCs w:val="26"/>
        </w:rPr>
        <w:t xml:space="preserve">poena </w:t>
      </w:r>
      <w:r w:rsidRPr="003A0D88">
        <w:rPr>
          <w:rFonts w:ascii="Garamond" w:hAnsi="Garamond" w:cs="Arial"/>
          <w:sz w:val="26"/>
          <w:szCs w:val="26"/>
        </w:rPr>
        <w:t>ukoliko je priznanje dobijeno u inostranstvu na relevantnim nacionalnim i internacionalnim festivalima, manifestacijama i konkursima.</w:t>
      </w:r>
    </w:p>
    <w:p w:rsidR="000E1CE1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20131F" w:rsidRPr="000629F7" w:rsidRDefault="0020131F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3A0D88">
      <w:pPr>
        <w:spacing w:after="0" w:line="240" w:lineRule="auto"/>
        <w:ind w:firstLine="720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Kvantitativno ocjenjivanje rezultata u oblasti umjetnosti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4184"/>
        <w:gridCol w:w="993"/>
        <w:gridCol w:w="1417"/>
      </w:tblGrid>
      <w:tr w:rsidR="000E1CE1" w:rsidRPr="000629F7" w:rsidTr="00AF0C0A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Kategorija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Referenca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Oznaka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2F" w:rsidRPr="00B54A2F" w:rsidRDefault="000E1CE1" w:rsidP="00B54A2F">
            <w:pPr>
              <w:rPr>
                <w:rFonts w:ascii="Garamond" w:hAnsi="Garamond" w:cs="Arial"/>
                <w:b/>
                <w:lang w:val="sr-Latn-ME"/>
              </w:rPr>
            </w:pPr>
            <w:r w:rsidRPr="00B54A2F">
              <w:rPr>
                <w:rFonts w:ascii="Garamond" w:hAnsi="Garamond" w:cs="Arial"/>
                <w:b/>
              </w:rPr>
              <w:t xml:space="preserve">Broj </w:t>
            </w:r>
          </w:p>
          <w:p w:rsidR="000E1CE1" w:rsidRPr="00F079B0" w:rsidRDefault="00B54A2F" w:rsidP="00B54A2F">
            <w:pPr>
              <w:rPr>
                <w:rFonts w:ascii="Garamond" w:hAnsi="Garamond" w:cs="Arial"/>
                <w:b/>
                <w:lang w:val="sr-Latn-ME"/>
              </w:rPr>
            </w:pPr>
            <w:r w:rsidRPr="00B54A2F">
              <w:rPr>
                <w:rFonts w:ascii="Garamond" w:hAnsi="Garamond" w:cs="Arial"/>
                <w:b/>
                <w:lang w:val="sr-Latn-ME"/>
              </w:rPr>
              <w:t>poena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404B5" w:rsidP="000404B5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Pr="000629F7">
              <w:rPr>
                <w:rFonts w:ascii="Garamond" w:hAnsi="Garamond" w:cs="Arial"/>
                <w:sz w:val="26"/>
                <w:szCs w:val="26"/>
                <w:lang w:val="en-US"/>
              </w:rPr>
              <w:t>10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15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0404B5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</w:t>
            </w:r>
            <w:r w:rsidR="000404B5" w:rsidRPr="000629F7">
              <w:rPr>
                <w:rFonts w:ascii="Garamond" w:hAnsi="Garamond" w:cs="Arial"/>
                <w:sz w:val="26"/>
                <w:szCs w:val="26"/>
              </w:rPr>
              <w:t xml:space="preserve"> </w:t>
            </w:r>
            <w:r w:rsidR="000404B5" w:rsidRPr="000629F7">
              <w:rPr>
                <w:rFonts w:ascii="Garamond" w:hAnsi="Garamond" w:cs="Arial"/>
                <w:sz w:val="26"/>
                <w:szCs w:val="26"/>
                <w:lang w:val="en-US"/>
              </w:rPr>
              <w:t>5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0404B5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1</w:t>
            </w:r>
            <w:r w:rsidR="000404B5" w:rsidRPr="000629F7">
              <w:rPr>
                <w:rFonts w:ascii="Garamond" w:hAnsi="Garamond" w:cs="Arial"/>
                <w:sz w:val="26"/>
                <w:szCs w:val="26"/>
                <w:lang w:val="en-US"/>
              </w:rPr>
              <w:t>0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6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6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6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6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0E1CE1" w:rsidRPr="000629F7" w:rsidTr="00AF0C0A">
        <w:trPr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zemlji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 xml:space="preserve">Do 2 </w:t>
            </w:r>
          </w:p>
        </w:tc>
      </w:tr>
      <w:tr w:rsidR="000E1CE1" w:rsidRPr="000629F7" w:rsidTr="00AF0C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Reprezentativna referenca u inostranstvu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 8.2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</w:tbl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20131F" w:rsidRDefault="0020131F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  <w:u w:val="single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  <w:u w:val="single"/>
        </w:rPr>
        <w:t>Preporuka:</w:t>
      </w:r>
      <w:r w:rsidRPr="000629F7">
        <w:rPr>
          <w:rFonts w:ascii="Garamond" w:hAnsi="Garamond" w:cs="Arial"/>
          <w:sz w:val="26"/>
          <w:szCs w:val="26"/>
        </w:rPr>
        <w:t xml:space="preserve"> Broj </w:t>
      </w:r>
      <w:r w:rsidR="00B54A2F">
        <w:rPr>
          <w:rFonts w:ascii="Garamond" w:hAnsi="Garamond" w:cs="Arial"/>
          <w:sz w:val="26"/>
          <w:szCs w:val="26"/>
        </w:rPr>
        <w:t>poena</w:t>
      </w:r>
      <w:r w:rsidR="00B54A2F" w:rsidRPr="000629F7">
        <w:rPr>
          <w:rFonts w:ascii="Garamond" w:hAnsi="Garamond" w:cs="Arial"/>
          <w:sz w:val="26"/>
          <w:szCs w:val="26"/>
        </w:rPr>
        <w:t xml:space="preserve"> </w:t>
      </w:r>
      <w:r w:rsidRPr="000629F7">
        <w:rPr>
          <w:rFonts w:ascii="Garamond" w:hAnsi="Garamond" w:cs="Arial"/>
          <w:b/>
          <w:i/>
          <w:sz w:val="26"/>
          <w:szCs w:val="26"/>
        </w:rPr>
        <w:t>do</w:t>
      </w:r>
      <w:r w:rsidRPr="000629F7">
        <w:rPr>
          <w:rFonts w:ascii="Garamond" w:hAnsi="Garamond" w:cs="Arial"/>
          <w:sz w:val="26"/>
          <w:szCs w:val="26"/>
        </w:rPr>
        <w:t>, označava i usmjerava kandidate da ocjenu pojedinačne reprezentativne reference bodovno iskažu u odnosu na karakter i status umjetničke produkcije u okviru koje umjetničko djelo premijerno nastaje ili u odnosu na karakter i status nacionalnog i međunarodnog događaja gdje se umjetničko djelo izvodi, izlaže, realazuje i objavljuje. Za svaku referencu potrebno je priložiti tačne informacije i dokaze koje potvrđuju karakter događaja i manifestacija koji su definisani u poglavlju 3 – Definicije ključnih pojmova.</w:t>
      </w:r>
    </w:p>
    <w:p w:rsidR="003A0D88" w:rsidRDefault="003A0D88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20131F" w:rsidRPr="000629F7" w:rsidRDefault="0020131F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III. Vrste i kvantitativno ocjenjivanje pedagoških </w:t>
      </w:r>
      <w:r w:rsidR="00B54A2F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sposobnosti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3969"/>
        <w:gridCol w:w="1072"/>
      </w:tblGrid>
      <w:tr w:rsidR="000E1CE1" w:rsidRPr="000629F7" w:rsidTr="00B54A2F">
        <w:tc>
          <w:tcPr>
            <w:tcW w:w="675" w:type="dxa"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Kategorija</w:t>
            </w:r>
          </w:p>
        </w:tc>
        <w:tc>
          <w:tcPr>
            <w:tcW w:w="2835" w:type="dxa"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Naziv grupe rezultata</w:t>
            </w:r>
          </w:p>
        </w:tc>
        <w:tc>
          <w:tcPr>
            <w:tcW w:w="993" w:type="dxa"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Oznaka</w:t>
            </w:r>
          </w:p>
        </w:tc>
        <w:tc>
          <w:tcPr>
            <w:tcW w:w="3969" w:type="dxa"/>
          </w:tcPr>
          <w:p w:rsidR="000E1CE1" w:rsidRPr="00B54A2F" w:rsidRDefault="000E1CE1" w:rsidP="00AF0C0A">
            <w:pPr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Vrsta rezultata</w:t>
            </w:r>
          </w:p>
        </w:tc>
        <w:tc>
          <w:tcPr>
            <w:tcW w:w="1072" w:type="dxa"/>
          </w:tcPr>
          <w:p w:rsidR="000E1CE1" w:rsidRPr="00B54A2F" w:rsidRDefault="000E1CE1" w:rsidP="00B54A2F">
            <w:pPr>
              <w:jc w:val="center"/>
              <w:rPr>
                <w:rFonts w:ascii="Garamond" w:hAnsi="Garamond" w:cs="Arial"/>
                <w:b/>
              </w:rPr>
            </w:pPr>
            <w:r w:rsidRPr="00B54A2F">
              <w:rPr>
                <w:rFonts w:ascii="Garamond" w:hAnsi="Garamond" w:cs="Arial"/>
                <w:b/>
              </w:rPr>
              <w:t>Broj poena</w:t>
            </w:r>
          </w:p>
        </w:tc>
      </w:tr>
      <w:tr w:rsidR="000E1CE1" w:rsidRPr="000629F7" w:rsidTr="00B54A2F">
        <w:tc>
          <w:tcPr>
            <w:tcW w:w="67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1</w:t>
            </w:r>
          </w:p>
        </w:tc>
        <w:tc>
          <w:tcPr>
            <w:tcW w:w="283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Udžbenici</w:t>
            </w: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1.1.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Univerzitetski udžbenik koji se koristi i u inostranstvu </w:t>
            </w:r>
            <w:r w:rsidRPr="000629F7">
              <w:rPr>
                <w:rFonts w:ascii="Garamond" w:hAnsi="Garamond" w:cs="Arial"/>
                <w:sz w:val="26"/>
                <w:szCs w:val="26"/>
              </w:rPr>
              <w:t>(uz potvrdu)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1.2.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Univerzitetski udžbenik koji se koristi kod nas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1.3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rPr>
                <w:rFonts w:ascii="Garamond" w:hAnsi="Garamond" w:cs="Arial"/>
                <w:b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Novo, dopunjeno izdanje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1.4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Udžbenici za preduniverzitetski nivo obrazovanja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67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2</w:t>
            </w:r>
          </w:p>
        </w:tc>
        <w:tc>
          <w:tcPr>
            <w:tcW w:w="283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Priručnici</w:t>
            </w: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2.1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Priručnici, rječnici, leksikoni izdati u inostranstvu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2.2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Priručnici, rječnici, leksikoni izdati kod nas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2.3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Studijski priručnici (skripta, hrestomatije....)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67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3</w:t>
            </w:r>
          </w:p>
        </w:tc>
        <w:tc>
          <w:tcPr>
            <w:tcW w:w="283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Gostujući Profesor</w:t>
            </w: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3.1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Gostujući profesor na inostranim univerzitetima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3.2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>Gostujući profesor na domaćim univerzitetima i univerzitetima u okruženju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67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4</w:t>
            </w:r>
          </w:p>
        </w:tc>
        <w:tc>
          <w:tcPr>
            <w:tcW w:w="2835" w:type="dxa"/>
            <w:vMerge w:val="restart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Mentorstvo (komentorstvo se boduje sa polovinom poena)</w:t>
            </w: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4.1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Na doktorskim studijama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4.2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Na postdiplomskom studiju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0E1CE1" w:rsidRPr="000629F7" w:rsidTr="00B54A2F">
        <w:tc>
          <w:tcPr>
            <w:tcW w:w="67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4.3</w:t>
            </w:r>
          </w:p>
        </w:tc>
        <w:tc>
          <w:tcPr>
            <w:tcW w:w="3969" w:type="dxa"/>
          </w:tcPr>
          <w:p w:rsidR="000E1CE1" w:rsidRPr="000629F7" w:rsidRDefault="000E1CE1" w:rsidP="00E72DC4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Na </w:t>
            </w:r>
            <w:r w:rsidR="00E72DC4" w:rsidRPr="000629F7">
              <w:rPr>
                <w:rFonts w:ascii="Garamond" w:hAnsi="Garamond" w:cs="Arial"/>
                <w:color w:val="000000"/>
                <w:sz w:val="26"/>
                <w:szCs w:val="26"/>
              </w:rPr>
              <w:t>osnovnom</w:t>
            </w: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 studiju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0E1CE1" w:rsidRPr="000629F7" w:rsidTr="00B54A2F">
        <w:tc>
          <w:tcPr>
            <w:tcW w:w="675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5</w:t>
            </w:r>
          </w:p>
        </w:tc>
        <w:tc>
          <w:tcPr>
            <w:tcW w:w="2835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Kvalitet nastave</w:t>
            </w:r>
          </w:p>
        </w:tc>
        <w:tc>
          <w:tcPr>
            <w:tcW w:w="993" w:type="dxa"/>
          </w:tcPr>
          <w:p w:rsidR="000E1CE1" w:rsidRPr="000629F7" w:rsidRDefault="000E1CE1" w:rsidP="00AF0C0A">
            <w:pPr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P 5</w:t>
            </w:r>
          </w:p>
        </w:tc>
        <w:tc>
          <w:tcPr>
            <w:tcW w:w="3969" w:type="dxa"/>
          </w:tcPr>
          <w:p w:rsidR="000E1CE1" w:rsidRPr="000629F7" w:rsidRDefault="000E1CE1" w:rsidP="00AF0C0A">
            <w:pPr>
              <w:jc w:val="both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0629F7">
              <w:rPr>
                <w:rFonts w:ascii="Garamond" w:hAnsi="Garamond" w:cs="Arial"/>
                <w:color w:val="000000"/>
                <w:sz w:val="26"/>
                <w:szCs w:val="26"/>
              </w:rPr>
              <w:t xml:space="preserve">Kvalitet pedagoškog rada, odnosno kvalitet nastave </w:t>
            </w:r>
          </w:p>
        </w:tc>
        <w:tc>
          <w:tcPr>
            <w:tcW w:w="1072" w:type="dxa"/>
          </w:tcPr>
          <w:p w:rsidR="000E1CE1" w:rsidRPr="000629F7" w:rsidRDefault="000E1CE1" w:rsidP="00B54A2F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0629F7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</w:tbl>
    <w:p w:rsidR="003A0D88" w:rsidRDefault="003A0D88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6B0392" w:rsidRDefault="006B0392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20131F" w:rsidRDefault="000E1CE1" w:rsidP="0020131F">
      <w:pPr>
        <w:pStyle w:val="ListParagraph"/>
        <w:numPr>
          <w:ilvl w:val="0"/>
          <w:numId w:val="37"/>
        </w:numPr>
        <w:rPr>
          <w:rFonts w:ascii="Garamond" w:hAnsi="Garamond" w:cs="Arial"/>
          <w:b/>
          <w:sz w:val="26"/>
          <w:szCs w:val="26"/>
        </w:rPr>
      </w:pPr>
      <w:r w:rsidRPr="0020131F">
        <w:rPr>
          <w:rFonts w:ascii="Garamond" w:hAnsi="Garamond" w:cs="Arial"/>
          <w:b/>
          <w:sz w:val="26"/>
          <w:szCs w:val="26"/>
        </w:rPr>
        <w:t>DEFINICIJE KLJUČNIH POJMOVA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Naučne monografije međunarodnog značaja</w:t>
      </w:r>
      <w:r w:rsidRPr="000629F7">
        <w:rPr>
          <w:rFonts w:ascii="Garamond" w:hAnsi="Garamond" w:cs="Arial"/>
          <w:sz w:val="26"/>
          <w:szCs w:val="26"/>
        </w:rPr>
        <w:t xml:space="preserve"> su publikacije naučno-istraživačkog karaktera, štampane na jednom od svjetskih jezika, recenzirane od strane referentnih naučnika i izdate od izdavača međunarodnog renomea.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Naučne monografije nacionalnog značaja</w:t>
      </w:r>
      <w:r w:rsidRPr="000629F7">
        <w:rPr>
          <w:rFonts w:ascii="Garamond" w:hAnsi="Garamond" w:cs="Arial"/>
          <w:sz w:val="26"/>
          <w:szCs w:val="26"/>
        </w:rPr>
        <w:t xml:space="preserve"> su publikacije naučno-istraživačkog karaktera, čiji su izdavači univerziteti ili vodeće nacionalne institucije u oblasti nauke i umjetnosti, </w:t>
      </w:r>
      <w:r w:rsidR="003E6B7C" w:rsidRPr="000629F7">
        <w:rPr>
          <w:rFonts w:ascii="Garamond" w:hAnsi="Garamond" w:cs="Arial"/>
          <w:sz w:val="26"/>
          <w:szCs w:val="26"/>
        </w:rPr>
        <w:t xml:space="preserve">recenzirane od strane referentnih naučnika, </w:t>
      </w:r>
      <w:r w:rsidRPr="000629F7">
        <w:rPr>
          <w:rFonts w:ascii="Garamond" w:hAnsi="Garamond" w:cs="Arial"/>
          <w:sz w:val="26"/>
          <w:szCs w:val="26"/>
        </w:rPr>
        <w:t>u kojima se naučno obrađuju neki problem, pitanja ili predmeti,</w:t>
      </w:r>
      <w:r w:rsidR="003E6B7C" w:rsidRPr="000629F7">
        <w:rPr>
          <w:rFonts w:ascii="Garamond" w:hAnsi="Garamond" w:cs="Arial"/>
          <w:sz w:val="26"/>
          <w:szCs w:val="26"/>
        </w:rPr>
        <w:t xml:space="preserve"> ličnosti ili događaji</w:t>
      </w:r>
      <w:r w:rsidRPr="000629F7">
        <w:rPr>
          <w:rFonts w:ascii="Garamond" w:hAnsi="Garamond" w:cs="Arial"/>
          <w:sz w:val="26"/>
          <w:szCs w:val="26"/>
        </w:rPr>
        <w:t xml:space="preserve">. 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color w:val="000000"/>
          <w:sz w:val="26"/>
          <w:szCs w:val="26"/>
        </w:rPr>
        <w:lastRenderedPageBreak/>
        <w:t>Stručna monografija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je publikacija </w:t>
      </w:r>
      <w:r w:rsidRPr="000629F7">
        <w:rPr>
          <w:rFonts w:ascii="Garamond" w:hAnsi="Garamond" w:cs="Arial"/>
          <w:sz w:val="26"/>
          <w:szCs w:val="26"/>
        </w:rPr>
        <w:t xml:space="preserve">čiji su izdavači univerziteti ili vodeće nacionalne institucije u oblasti nauke i umjetnosti, </w:t>
      </w:r>
      <w:r w:rsidRPr="000629F7">
        <w:rPr>
          <w:rFonts w:ascii="Garamond" w:hAnsi="Garamond" w:cs="Arial"/>
          <w:color w:val="000000"/>
          <w:sz w:val="26"/>
          <w:szCs w:val="26"/>
        </w:rPr>
        <w:t>u kojoj se na studiozan i stručan način obrađuje neki problem,</w:t>
      </w:r>
      <w:r w:rsidRPr="000629F7">
        <w:rPr>
          <w:rFonts w:ascii="Garamond" w:hAnsi="Garamond" w:cs="Arial"/>
          <w:sz w:val="26"/>
          <w:szCs w:val="26"/>
        </w:rPr>
        <w:t xml:space="preserve"> pitanja ili predmeti, </w:t>
      </w:r>
      <w:r w:rsidR="003E6B7C" w:rsidRPr="000629F7">
        <w:rPr>
          <w:rFonts w:ascii="Garamond" w:hAnsi="Garamond" w:cs="Arial"/>
          <w:sz w:val="26"/>
          <w:szCs w:val="26"/>
        </w:rPr>
        <w:t>ličnosti</w:t>
      </w:r>
      <w:r w:rsidRPr="000629F7">
        <w:rPr>
          <w:rFonts w:ascii="Garamond" w:hAnsi="Garamond" w:cs="Arial"/>
          <w:sz w:val="26"/>
          <w:szCs w:val="26"/>
        </w:rPr>
        <w:t xml:space="preserve"> i događaji, i koje su javno pozitivno ocijenjene od strane referentnih naučnika.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color w:val="000000"/>
          <w:sz w:val="26"/>
          <w:szCs w:val="26"/>
        </w:rPr>
        <w:t>Stručna knjiga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je publikacija</w:t>
      </w:r>
      <w:r w:rsidRPr="000629F7">
        <w:rPr>
          <w:rFonts w:ascii="Garamond" w:hAnsi="Garamond" w:cs="Arial"/>
          <w:sz w:val="26"/>
          <w:szCs w:val="26"/>
        </w:rPr>
        <w:t xml:space="preserve"> 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u kojoj se na </w:t>
      </w:r>
      <w:r w:rsidR="00945464" w:rsidRPr="000629F7">
        <w:rPr>
          <w:rFonts w:ascii="Garamond" w:hAnsi="Garamond" w:cs="Arial"/>
          <w:color w:val="000000"/>
          <w:sz w:val="26"/>
          <w:szCs w:val="26"/>
        </w:rPr>
        <w:t>osnovu literature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 obrađuje neki problem,</w:t>
      </w:r>
      <w:r w:rsidRPr="000629F7">
        <w:rPr>
          <w:rFonts w:ascii="Garamond" w:hAnsi="Garamond" w:cs="Arial"/>
          <w:sz w:val="26"/>
          <w:szCs w:val="26"/>
        </w:rPr>
        <w:t xml:space="preserve"> pitanja ili predmeti, </w:t>
      </w:r>
      <w:r w:rsidR="003E6B7C" w:rsidRPr="000629F7">
        <w:rPr>
          <w:rFonts w:ascii="Garamond" w:hAnsi="Garamond" w:cs="Arial"/>
          <w:sz w:val="26"/>
          <w:szCs w:val="26"/>
        </w:rPr>
        <w:t>ličnosti</w:t>
      </w:r>
      <w:r w:rsidRPr="000629F7">
        <w:rPr>
          <w:rFonts w:ascii="Garamond" w:hAnsi="Garamond" w:cs="Arial"/>
          <w:sz w:val="26"/>
          <w:szCs w:val="26"/>
        </w:rPr>
        <w:t xml:space="preserve"> i događaji, i koje su javno pozitivno ocijenjene od strane referentnih naučnika.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 xml:space="preserve">Izvorni naučni rad </w:t>
      </w:r>
      <w:r w:rsidRPr="000629F7">
        <w:rPr>
          <w:rFonts w:ascii="Garamond" w:hAnsi="Garamond" w:cs="Arial"/>
          <w:sz w:val="26"/>
          <w:szCs w:val="26"/>
        </w:rPr>
        <w:t>je autorsko djelo koje je rezultat istraživačkog rada i u kome se po prvi put saopštavaju nova naučna saznanja.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 xml:space="preserve">Stručni rad </w:t>
      </w:r>
      <w:r w:rsidRPr="000629F7">
        <w:rPr>
          <w:rFonts w:ascii="Garamond" w:hAnsi="Garamond" w:cs="Arial"/>
          <w:sz w:val="26"/>
          <w:szCs w:val="26"/>
        </w:rPr>
        <w:t>je autorsko djelo u kome se na osnovu rezultata objavljenih istraživanja obrađuje jedan naučni problem.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Pregledni članak</w:t>
      </w:r>
      <w:r w:rsidRPr="000629F7">
        <w:rPr>
          <w:rFonts w:ascii="Garamond" w:hAnsi="Garamond" w:cs="Arial"/>
          <w:sz w:val="26"/>
          <w:szCs w:val="26"/>
        </w:rPr>
        <w:t xml:space="preserve"> je autorsko djelo u kome se obrađuje jedan naučni problem na osnovu naučne literature i sa kritičkim osvrtom autora.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l-SI"/>
        </w:rPr>
      </w:pPr>
      <w:r w:rsidRPr="000629F7">
        <w:rPr>
          <w:rFonts w:ascii="Garamond" w:hAnsi="Garamond" w:cs="Arial"/>
          <w:b/>
          <w:sz w:val="26"/>
          <w:szCs w:val="26"/>
        </w:rPr>
        <w:t>Međunarodni časopisi</w:t>
      </w:r>
      <w:r w:rsidRPr="000629F7">
        <w:rPr>
          <w:rFonts w:ascii="Garamond" w:hAnsi="Garamond" w:cs="Arial"/>
          <w:sz w:val="26"/>
          <w:szCs w:val="26"/>
        </w:rPr>
        <w:t xml:space="preserve"> se vrednuju prema SCI (</w:t>
      </w:r>
      <w:r w:rsidRPr="000629F7">
        <w:rPr>
          <w:rFonts w:ascii="Garamond" w:hAnsi="Garamond" w:cs="Arial"/>
          <w:color w:val="000000"/>
          <w:sz w:val="26"/>
          <w:szCs w:val="26"/>
        </w:rPr>
        <w:t xml:space="preserve">Science Citation Index), SCIE (Science Citation Index Expanded), SSCI (Social Sciences Citation Index) i A&amp;HCI (Arts &amp; Humanities Citation Index). 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Vodeći međunarodni časopis</w:t>
      </w:r>
      <w:r w:rsidRPr="000629F7">
        <w:rPr>
          <w:rFonts w:ascii="Garamond" w:hAnsi="Garamond" w:cs="Arial"/>
          <w:sz w:val="26"/>
          <w:szCs w:val="26"/>
        </w:rPr>
        <w:t xml:space="preserve"> je časopis koji se nalazi u prvih 50% časopisa sa Liste SCI/SCIE ili SSCI po kategorijama nauka - naučnih oblasti JRC (Journal Citation Report Science Edition ili Social Science Edition).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Međunarodni časopisi</w:t>
      </w:r>
      <w:r w:rsidRPr="000629F7">
        <w:rPr>
          <w:rFonts w:ascii="Garamond" w:hAnsi="Garamond" w:cs="Arial"/>
          <w:sz w:val="26"/>
          <w:szCs w:val="26"/>
        </w:rPr>
        <w:t xml:space="preserve"> su časopisi koji se nalaze u drugih 50% sa liste JRC kao i časopisi sa liste A&amp;HCI.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Časopisi međunarodnog značaja</w:t>
      </w:r>
      <w:r w:rsidRPr="000629F7">
        <w:rPr>
          <w:rFonts w:ascii="Garamond" w:hAnsi="Garamond" w:cs="Arial"/>
          <w:sz w:val="26"/>
          <w:szCs w:val="26"/>
        </w:rPr>
        <w:t xml:space="preserve"> su časopisi koji se ne nalaze na SCI/SCIE, SSCI, i A&amp;HCI listama, ali imaju redovnu međunarodnu distribuciju, štampaju se na stranom jeziku i indeksiraju u drugim relevatnim bazama podataka.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Nacionalni časopis međunarodnog značaja</w:t>
      </w:r>
      <w:r w:rsidRPr="000629F7">
        <w:rPr>
          <w:rFonts w:ascii="Garamond" w:hAnsi="Garamond" w:cs="Arial"/>
          <w:sz w:val="26"/>
          <w:szCs w:val="26"/>
        </w:rPr>
        <w:t xml:space="preserve"> su časopisi koji se izdaju kod nas a koji se ne nalaze na SCI/SCIE, SSCI, i A&amp;HCI listama, ali imaju redovnu međunarodnu distribuciju, štampaju se na stranom jeziku i indeksiraju se u relevatnim bazama podataka (Scopus baza).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Nacionalni časopis</w:t>
      </w:r>
      <w:r w:rsidRPr="000629F7">
        <w:rPr>
          <w:rFonts w:ascii="Garamond" w:hAnsi="Garamond" w:cs="Arial"/>
          <w:sz w:val="26"/>
          <w:szCs w:val="26"/>
        </w:rPr>
        <w:t xml:space="preserve"> je časopis koji izdaje nacionalno udruženje ili ustabova, a koji nije u odgovarajućoj listi, i koji ima: redakciju sastavljenu od poznatih naučnika, redovno izlazi i ispunjava propisane uslove (izvod na stranom jeziku, ISSN broj itd).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Međunarodni naučni skup</w:t>
      </w:r>
      <w:r w:rsidRPr="000629F7">
        <w:rPr>
          <w:rFonts w:ascii="Garamond" w:hAnsi="Garamond" w:cs="Arial"/>
          <w:sz w:val="26"/>
          <w:szCs w:val="26"/>
        </w:rPr>
        <w:t xml:space="preserve"> je skup koji organizuje naučno udruženje ili ustanova, u zemlji ili inostranstvu, ima međunarodnu selekciju i recenziju naučnih radova, i na kojem je saopštavanje i publikovanje naučnih radova na jednom od svjetskih jezika.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b/>
          <w:sz w:val="26"/>
          <w:szCs w:val="26"/>
        </w:rPr>
        <w:t>Nacionalni naučni skup</w:t>
      </w:r>
      <w:r w:rsidRPr="000629F7">
        <w:rPr>
          <w:rFonts w:ascii="Garamond" w:hAnsi="Garamond" w:cs="Arial"/>
          <w:sz w:val="26"/>
          <w:szCs w:val="26"/>
        </w:rPr>
        <w:t xml:space="preserve"> je skup koji organizuje nacionalno naučno udruženje ili ustanova, i čiji organizacioni odbor čine eminentni naučnici iz oblasti kojom se skup bavi.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</w:rPr>
        <w:t xml:space="preserve">Za </w:t>
      </w:r>
      <w:r w:rsidRPr="000629F7">
        <w:rPr>
          <w:rFonts w:ascii="Garamond" w:hAnsi="Garamond" w:cs="Arial"/>
          <w:b/>
          <w:sz w:val="26"/>
          <w:szCs w:val="26"/>
        </w:rPr>
        <w:t>patent i tehnička i razvojna rješenja</w:t>
      </w:r>
      <w:r w:rsidRPr="000629F7">
        <w:rPr>
          <w:rFonts w:ascii="Garamond" w:hAnsi="Garamond" w:cs="Arial"/>
          <w:sz w:val="26"/>
          <w:szCs w:val="26"/>
        </w:rPr>
        <w:t>, u referencama je potrebno navestI: ime autora, naziv patenta ili  tehničkog i razvojnog rješenja, za koga je rađeno, ko ga koristi, godina kada je urađeno I ko ga je prihvatio, ko ga primjenjuje, dokaze o primjeni I podatke o registraciji.</w:t>
      </w:r>
    </w:p>
    <w:p w:rsidR="000E1CE1" w:rsidRPr="000629F7" w:rsidRDefault="000E1CE1" w:rsidP="000E1CE1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0629F7">
        <w:rPr>
          <w:rFonts w:ascii="Garamond" w:hAnsi="Garamond" w:cs="Arial"/>
          <w:sz w:val="26"/>
          <w:szCs w:val="26"/>
        </w:rPr>
        <w:t xml:space="preserve"> 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sz w:val="26"/>
          <w:szCs w:val="26"/>
          <w:lang w:val="sr-Latn-CS"/>
        </w:rPr>
        <w:t>Pod arhitektonskim ili urbanističkim autorskim djelom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podrazumijeva se izvedeni arhitektonski objekat, enterijer ili usvojeni  prostorno/urbanistički plan/projekat  koji je prikazan u monografiji</w:t>
      </w:r>
      <w:r w:rsidR="00405D8F">
        <w:rPr>
          <w:rFonts w:ascii="Garamond" w:hAnsi="Garamond" w:cs="Arial"/>
          <w:sz w:val="26"/>
          <w:szCs w:val="26"/>
          <w:lang w:val="sr-Latn-CS"/>
        </w:rPr>
        <w:t xml:space="preserve"> međunarodnog značaja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(važi za kategoriju oznake </w:t>
      </w:r>
      <w:r w:rsidRPr="000629F7">
        <w:rPr>
          <w:rFonts w:ascii="Garamond" w:hAnsi="Garamond" w:cs="Arial"/>
          <w:sz w:val="26"/>
          <w:szCs w:val="26"/>
        </w:rPr>
        <w:t>N 4.6), odnosno u monografiji od nacionalnog značaja (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važi za kategoriju oznake </w:t>
      </w:r>
      <w:r w:rsidRPr="000629F7">
        <w:rPr>
          <w:rFonts w:ascii="Garamond" w:hAnsi="Garamond" w:cs="Arial"/>
          <w:sz w:val="26"/>
          <w:szCs w:val="26"/>
        </w:rPr>
        <w:t>N 4.8)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. Takođe, pod arhitektonskim ili urbanističkim autorskim djelom podrazumijeva se izvedeni arhitektonski objekat, enterijer ili usvojeni prostorno/urbanistički plan/projekat za koji je dobijeno priznanje (nagrada) od relevantne institucije međunarodnog karaktera (važi za kategoriju oznake </w:t>
      </w:r>
      <w:r w:rsidRPr="000629F7">
        <w:rPr>
          <w:rFonts w:ascii="Garamond" w:hAnsi="Garamond" w:cs="Arial"/>
          <w:sz w:val="26"/>
          <w:szCs w:val="26"/>
        </w:rPr>
        <w:t xml:space="preserve">N 4.6), odnosno 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od relevantne institucije sa sjedištem u matičnoj državi ili u državi u kojoj je djelo realizovano (važi za kategoriju oznake </w:t>
      </w:r>
      <w:r w:rsidRPr="000629F7">
        <w:rPr>
          <w:rFonts w:ascii="Garamond" w:hAnsi="Garamond" w:cs="Arial"/>
          <w:sz w:val="26"/>
          <w:szCs w:val="26"/>
        </w:rPr>
        <w:t>N 4.8)</w:t>
      </w:r>
      <w:r w:rsidRPr="000629F7">
        <w:rPr>
          <w:rFonts w:ascii="Garamond" w:hAnsi="Garamond" w:cs="Arial"/>
          <w:sz w:val="26"/>
          <w:szCs w:val="26"/>
          <w:lang w:val="sr-Latn-CS"/>
        </w:rPr>
        <w:t>. Pod relevantnom institucijom međunarodnog karaktera podrazumijeva se međunarodna strukovna organizacija, međunarodna fondacija koja dodeljuje priznanja iz oblasti graditeljstva ili nacionalno strukovno udruženje čiji značaj prevazilazi okvire matične države.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sz w:val="26"/>
          <w:szCs w:val="26"/>
          <w:lang w:val="sr-Latn-CS"/>
        </w:rPr>
        <w:t xml:space="preserve">Pod </w:t>
      </w:r>
      <w:r w:rsidRPr="000629F7">
        <w:rPr>
          <w:rFonts w:ascii="Garamond" w:hAnsi="Garamond" w:cs="Arial"/>
          <w:b/>
          <w:sz w:val="26"/>
          <w:szCs w:val="26"/>
          <w:lang w:val="sr-Latn-CS"/>
        </w:rPr>
        <w:t>objektom međunarodnog značaja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se podrazumijeva  izvedeni objekat ili enterijer ili usvojeni  prostorno/urbanistički plan/projekat  koji je prikazan u međunarodnom časopisu (N 4.1, N.4.2), monografiji </w:t>
      </w:r>
      <w:r w:rsidR="00405D8F">
        <w:rPr>
          <w:rFonts w:ascii="Garamond" w:hAnsi="Garamond" w:cs="Arial"/>
          <w:sz w:val="26"/>
          <w:szCs w:val="26"/>
          <w:lang w:val="sr-Latn-CS"/>
        </w:rPr>
        <w:t xml:space="preserve">međunarodnog značaja </w:t>
      </w:r>
      <w:r w:rsidRPr="000629F7">
        <w:rPr>
          <w:rFonts w:ascii="Garamond" w:hAnsi="Garamond" w:cs="Arial"/>
          <w:sz w:val="26"/>
          <w:szCs w:val="26"/>
          <w:lang w:val="sr-Latn-CS"/>
        </w:rPr>
        <w:t>(N 1.1)  ili na međunarodnoj izložbi sa katalogom i recenzijama.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sz w:val="26"/>
          <w:szCs w:val="26"/>
          <w:lang w:val="sr-Latn-CS"/>
        </w:rPr>
        <w:t xml:space="preserve">Pod </w:t>
      </w:r>
      <w:r w:rsidRPr="000629F7">
        <w:rPr>
          <w:rFonts w:ascii="Garamond" w:hAnsi="Garamond" w:cs="Arial"/>
          <w:b/>
          <w:sz w:val="26"/>
          <w:szCs w:val="26"/>
          <w:lang w:val="sr-Latn-CS"/>
        </w:rPr>
        <w:t>objektom nacionalnog značaja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se podrazumijeva  izvedeni objekat ili enterijer ili usvojeni  prostorno/urbanistički plan/projekat  koji je prikazan u nacionalnom časopisu (N 4.4), monografiji nacionalnog značaja (N 1.2)  ili na izložbi nacionalnog značaja sa katalogom i recenzijama.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sz w:val="26"/>
          <w:szCs w:val="26"/>
          <w:lang w:val="sr-Latn-CS"/>
        </w:rPr>
        <w:t>Međunarodna izložba ili manifestacija</w:t>
      </w:r>
      <w:r w:rsidRPr="000629F7">
        <w:rPr>
          <w:rFonts w:ascii="Garamond" w:hAnsi="Garamond" w:cs="Arial"/>
          <w:sz w:val="26"/>
          <w:szCs w:val="26"/>
          <w:lang w:val="sr-Latn-CS"/>
        </w:rPr>
        <w:t xml:space="preserve"> je izložba ili manifestacija koju organizuje međunarodni odbor, institucija ili udruženje, koja ima međunarodnu selekciji i recenziju, i koja u odboru za selekciju ima članova iz najmanje 5 zemalja.  </w:t>
      </w: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</w:p>
    <w:p w:rsidR="000E1CE1" w:rsidRPr="00B54A2F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B54A2F">
        <w:rPr>
          <w:rFonts w:ascii="Garamond" w:hAnsi="Garamond" w:cs="Arial"/>
          <w:b/>
          <w:sz w:val="26"/>
          <w:szCs w:val="26"/>
          <w:lang w:val="sr-Latn-CS"/>
        </w:rPr>
        <w:t>Izložba ili manifestacija</w:t>
      </w:r>
      <w:r w:rsidRPr="00B54A2F">
        <w:rPr>
          <w:rFonts w:ascii="Garamond" w:hAnsi="Garamond" w:cs="Arial"/>
          <w:sz w:val="26"/>
          <w:szCs w:val="26"/>
          <w:lang w:val="sr-Latn-CS"/>
        </w:rPr>
        <w:t xml:space="preserve"> nacionalnog značaja je izložba ili manifestacija koju organizuje nacionalni odbor, institucija ili udruženje, i koja u odboru za selekciju ima eminentne članove. </w:t>
      </w:r>
    </w:p>
    <w:p w:rsidR="000E1CE1" w:rsidRPr="00B54A2F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</w:p>
    <w:p w:rsidR="000E1CE1" w:rsidRPr="00B54A2F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B54A2F">
        <w:rPr>
          <w:rFonts w:ascii="Garamond" w:hAnsi="Garamond" w:cs="Arial"/>
          <w:b/>
          <w:bCs/>
          <w:sz w:val="26"/>
          <w:szCs w:val="26"/>
          <w:lang w:val="sr-Latn-CS"/>
        </w:rPr>
        <w:t>Međunarodni konkurs</w:t>
      </w:r>
      <w:r w:rsidRPr="00B54A2F">
        <w:rPr>
          <w:rFonts w:ascii="Garamond" w:hAnsi="Garamond" w:cs="Arial"/>
          <w:bCs/>
          <w:sz w:val="26"/>
          <w:szCs w:val="26"/>
          <w:lang w:val="sr-Latn-CS"/>
        </w:rPr>
        <w:t xml:space="preserve"> je konkurs koji organizuje odbor, udruženje ili institucija, bilo da se organizuje u zemlji ili inostranstvu, pri čemu u žiriju, odnosno odboru za selekciju, ima članove iz najmanje 5 zemalja.  </w:t>
      </w:r>
    </w:p>
    <w:p w:rsidR="000E1CE1" w:rsidRPr="00B54A2F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</w:p>
    <w:p w:rsidR="000E1CE1" w:rsidRPr="00B54A2F" w:rsidRDefault="000E1CE1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  <w:r w:rsidRPr="00B54A2F">
        <w:rPr>
          <w:rFonts w:ascii="Garamond" w:hAnsi="Garamond" w:cs="Arial"/>
          <w:b/>
          <w:bCs/>
          <w:sz w:val="26"/>
          <w:szCs w:val="26"/>
          <w:lang w:val="sr-Latn-CS"/>
        </w:rPr>
        <w:lastRenderedPageBreak/>
        <w:t>Nacionalni konkurs</w:t>
      </w:r>
      <w:r w:rsidRPr="00B54A2F">
        <w:rPr>
          <w:rFonts w:ascii="Garamond" w:hAnsi="Garamond" w:cs="Arial"/>
          <w:bCs/>
          <w:sz w:val="26"/>
          <w:szCs w:val="26"/>
          <w:lang w:val="sr-Latn-CS"/>
        </w:rPr>
        <w:t xml:space="preserve"> je konkurs koji organizuje odbor, udruženje ili institucija, bilo da se organizuje u zemlji ili inostranstvu, pri čemu su u žiriju, odnosno odboru za selekciju, eminentni članovi.  </w:t>
      </w:r>
    </w:p>
    <w:p w:rsidR="000404B5" w:rsidRPr="00B54A2F" w:rsidRDefault="000404B5" w:rsidP="000404B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</w:p>
    <w:p w:rsidR="0020131F" w:rsidRPr="0020131F" w:rsidRDefault="000404B5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6"/>
          <w:szCs w:val="26"/>
          <w:lang w:val="sr-Latn-CS"/>
        </w:rPr>
      </w:pPr>
      <w:r w:rsidRPr="00B54A2F">
        <w:rPr>
          <w:rFonts w:ascii="Garamond" w:hAnsi="Garamond" w:cs="Arial"/>
          <w:b/>
          <w:bCs/>
          <w:sz w:val="26"/>
          <w:szCs w:val="26"/>
          <w:lang w:val="sr-Latn-CS"/>
        </w:rPr>
        <w:t>Komercijalna realizacija umjetničkog djela</w:t>
      </w:r>
      <w:r w:rsidRPr="00B54A2F">
        <w:rPr>
          <w:rFonts w:ascii="Garamond" w:hAnsi="Garamond" w:cs="Arial"/>
          <w:bCs/>
          <w:sz w:val="26"/>
          <w:szCs w:val="26"/>
          <w:lang w:val="sr-Latn-CS"/>
        </w:rPr>
        <w:t xml:space="preserve"> je umjetničko djelo realizovano po konkursu ili pozivu od strane relevantnog subjekta koji je nosilac produkcije ili distribucije umjetnič</w:t>
      </w:r>
      <w:r w:rsidR="0020131F">
        <w:rPr>
          <w:rFonts w:ascii="Garamond" w:hAnsi="Garamond" w:cs="Arial"/>
          <w:bCs/>
          <w:sz w:val="26"/>
          <w:szCs w:val="26"/>
          <w:lang w:val="sr-Latn-CS"/>
        </w:rPr>
        <w:t>kog djela.</w:t>
      </w:r>
    </w:p>
    <w:p w:rsidR="0020131F" w:rsidRPr="00B54A2F" w:rsidRDefault="0020131F" w:rsidP="000E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6"/>
          <w:szCs w:val="26"/>
          <w:lang w:val="sr-Latn-CS"/>
        </w:rPr>
      </w:pPr>
    </w:p>
    <w:p w:rsidR="000E1CE1" w:rsidRPr="000629F7" w:rsidRDefault="000E1CE1" w:rsidP="003A0D8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13</w:t>
      </w:r>
    </w:p>
    <w:p w:rsidR="000E1CE1" w:rsidRPr="000629F7" w:rsidRDefault="000E1CE1" w:rsidP="0020131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sz w:val="26"/>
          <w:szCs w:val="26"/>
          <w:lang w:val="sr-Latn-CS"/>
        </w:rPr>
        <w:t xml:space="preserve">Tumačenje bibliografskog ocjenjivanja, odnosno bodovanja daje </w:t>
      </w:r>
      <w:r w:rsidR="00B54A2F">
        <w:rPr>
          <w:rFonts w:ascii="Garamond" w:hAnsi="Garamond" w:cs="Arial"/>
          <w:bCs/>
          <w:sz w:val="26"/>
          <w:szCs w:val="26"/>
          <w:lang w:val="sr-Latn-CS"/>
        </w:rPr>
        <w:t>Savjet za visoko obrazovanje</w:t>
      </w:r>
      <w:r w:rsidR="00B54A2F">
        <w:rPr>
          <w:rFonts w:ascii="Garamond" w:hAnsi="Garamond" w:cs="Arial"/>
          <w:b/>
          <w:bCs/>
          <w:sz w:val="26"/>
          <w:szCs w:val="26"/>
          <w:lang w:val="sr-Latn-CS"/>
        </w:rPr>
        <w:t>.</w:t>
      </w:r>
    </w:p>
    <w:p w:rsidR="0020131F" w:rsidRPr="000629F7" w:rsidRDefault="0020131F" w:rsidP="000E1C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0E1CE1" w:rsidRPr="000629F7" w:rsidRDefault="000E1CE1" w:rsidP="000E1C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sz w:val="26"/>
          <w:szCs w:val="26"/>
          <w:lang w:val="sr-Latn-CS"/>
        </w:rPr>
        <w:t>VI PRELAZNE I ZAVRŠNE ODREDBE</w:t>
      </w:r>
    </w:p>
    <w:p w:rsidR="0020131F" w:rsidRPr="000629F7" w:rsidRDefault="0020131F" w:rsidP="000E1C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0E1CE1" w:rsidRPr="000629F7" w:rsidRDefault="000E1CE1" w:rsidP="004E7C31">
      <w:pPr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14</w:t>
      </w:r>
    </w:p>
    <w:p w:rsidR="00894706" w:rsidRPr="000629F7" w:rsidRDefault="00894706" w:rsidP="00F975B3">
      <w:pPr>
        <w:spacing w:after="0" w:line="240" w:lineRule="auto"/>
        <w:jc w:val="both"/>
        <w:rPr>
          <w:rFonts w:ascii="Garamond" w:hAnsi="Garamond" w:cs="Arial"/>
          <w:bCs/>
          <w:color w:val="000000"/>
          <w:sz w:val="26"/>
          <w:szCs w:val="26"/>
          <w:lang w:val="sr-Latn-CS"/>
        </w:rPr>
      </w:pPr>
      <w:r>
        <w:rPr>
          <w:rFonts w:ascii="Garamond" w:hAnsi="Garamond" w:cs="Arial"/>
          <w:bCs/>
          <w:color w:val="000000"/>
          <w:sz w:val="26"/>
          <w:szCs w:val="26"/>
          <w:lang w:val="sr-Latn-CS"/>
        </w:rPr>
        <w:t>Za lica koja su izabrana u akademska zvanja do dana stupanja na snagu Zakona o visokom obrazovanju („Službeni list CG“, br. 44/14 i 47/15) za prvi naredni izbor u akademsko zvanje primijenjuju se ktirerijumi propisani Mjerilima za izbor u akademska zvanja broj 883 od 20. aprila 2004. godine.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4E7C31">
      <w:pPr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15</w:t>
      </w:r>
    </w:p>
    <w:p w:rsidR="000E1CE1" w:rsidRDefault="000E1CE1" w:rsidP="006B0392">
      <w:pPr>
        <w:spacing w:after="0" w:line="240" w:lineRule="auto"/>
        <w:jc w:val="both"/>
        <w:rPr>
          <w:rFonts w:ascii="Garamond" w:hAnsi="Garamond" w:cs="Arial"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>Da</w:t>
      </w:r>
      <w:r w:rsidR="00894706">
        <w:rPr>
          <w:rFonts w:ascii="Garamond" w:hAnsi="Garamond" w:cs="Arial"/>
          <w:bCs/>
          <w:color w:val="000000"/>
          <w:sz w:val="26"/>
          <w:szCs w:val="26"/>
          <w:lang w:val="sr-Latn-CS"/>
        </w:rPr>
        <w:t>nom</w:t>
      </w: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</w:t>
      </w:r>
      <w:r w:rsidR="00894706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</w:t>
      </w:r>
      <w:r w:rsidR="002D7010">
        <w:rPr>
          <w:rFonts w:ascii="Garamond" w:hAnsi="Garamond" w:cs="Arial"/>
          <w:bCs/>
          <w:color w:val="000000"/>
          <w:sz w:val="26"/>
          <w:szCs w:val="26"/>
          <w:lang w:val="sr-Latn-CS"/>
        </w:rPr>
        <w:t>početka primjene</w:t>
      </w: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ovih mjerila prestaju da </w:t>
      </w:r>
      <w:r w:rsidR="00894706">
        <w:rPr>
          <w:rFonts w:ascii="Garamond" w:hAnsi="Garamond" w:cs="Arial"/>
          <w:bCs/>
          <w:color w:val="000000"/>
          <w:sz w:val="26"/>
          <w:szCs w:val="26"/>
          <w:lang w:val="sr-Latn-CS"/>
        </w:rPr>
        <w:t>važe</w:t>
      </w: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Mjerila za izbor</w:t>
      </w:r>
      <w:r w:rsidR="00917E34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u akademska i naučna zvanja broj</w:t>
      </w: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833 od 20.</w:t>
      </w:r>
      <w:r w:rsidR="0043237D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aprila </w:t>
      </w: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>2004</w:t>
      </w:r>
      <w:r w:rsidR="002D7010">
        <w:rPr>
          <w:rFonts w:ascii="Garamond" w:hAnsi="Garamond" w:cs="Arial"/>
          <w:bCs/>
          <w:color w:val="000000"/>
          <w:sz w:val="26"/>
          <w:szCs w:val="26"/>
          <w:lang w:val="sr-Latn-CS"/>
        </w:rPr>
        <w:t>. godine.</w:t>
      </w:r>
    </w:p>
    <w:p w:rsidR="000E1CE1" w:rsidRPr="000629F7" w:rsidRDefault="000E1CE1" w:rsidP="000E1CE1">
      <w:pPr>
        <w:spacing w:after="0" w:line="240" w:lineRule="auto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</w:p>
    <w:p w:rsidR="000E1CE1" w:rsidRPr="000629F7" w:rsidRDefault="000E1CE1" w:rsidP="004E7C31">
      <w:pPr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 xml:space="preserve">Član </w:t>
      </w:r>
      <w:r w:rsidR="00917E34">
        <w:rPr>
          <w:rFonts w:ascii="Garamond" w:hAnsi="Garamond" w:cs="Arial"/>
          <w:b/>
          <w:bCs/>
          <w:color w:val="000000"/>
          <w:sz w:val="26"/>
          <w:szCs w:val="26"/>
          <w:lang w:val="sr-Latn-CS"/>
        </w:rPr>
        <w:t>16</w:t>
      </w:r>
    </w:p>
    <w:p w:rsidR="000E1CE1" w:rsidRPr="000629F7" w:rsidRDefault="000E1CE1" w:rsidP="006B0392">
      <w:pPr>
        <w:spacing w:after="0" w:line="240" w:lineRule="auto"/>
        <w:jc w:val="both"/>
        <w:rPr>
          <w:rFonts w:ascii="Garamond" w:hAnsi="Garamond" w:cs="Arial"/>
          <w:bCs/>
          <w:color w:val="000000"/>
          <w:sz w:val="26"/>
          <w:szCs w:val="26"/>
          <w:lang w:val="sr-Latn-CS"/>
        </w:rPr>
      </w:pP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Ova mjerila </w:t>
      </w:r>
      <w:r w:rsidR="002D7010">
        <w:rPr>
          <w:rFonts w:ascii="Garamond" w:hAnsi="Garamond" w:cs="Arial"/>
          <w:bCs/>
          <w:color w:val="000000"/>
          <w:sz w:val="26"/>
          <w:szCs w:val="26"/>
          <w:lang w:val="sr-Latn-CS"/>
        </w:rPr>
        <w:t>počinju da se primjenjuju</w:t>
      </w: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 xml:space="preserve"> osmog dana od objavljivanja</w:t>
      </w:r>
      <w:r w:rsidR="002D7010">
        <w:rPr>
          <w:rFonts w:ascii="Garamond" w:hAnsi="Garamond" w:cs="Arial"/>
          <w:bCs/>
          <w:color w:val="000000"/>
          <w:sz w:val="26"/>
          <w:szCs w:val="26"/>
          <w:lang w:val="sr-Latn-CS"/>
        </w:rPr>
        <w:t>na internet adresi Savjeta za visoko obrazovanje</w:t>
      </w:r>
      <w:r w:rsidRPr="000629F7">
        <w:rPr>
          <w:rFonts w:ascii="Garamond" w:hAnsi="Garamond" w:cs="Arial"/>
          <w:bCs/>
          <w:color w:val="000000"/>
          <w:sz w:val="26"/>
          <w:szCs w:val="26"/>
          <w:lang w:val="sr-Latn-CS"/>
        </w:rPr>
        <w:t>.</w:t>
      </w:r>
    </w:p>
    <w:p w:rsidR="0020131F" w:rsidRDefault="002D7010" w:rsidP="0020131F">
      <w:pPr>
        <w:pStyle w:val="NoSpacing"/>
      </w:pPr>
      <w:r>
        <w:tab/>
      </w:r>
    </w:p>
    <w:p w:rsidR="006B0392" w:rsidRDefault="002D7010" w:rsidP="0020131F">
      <w:pPr>
        <w:pStyle w:val="NoSpacing"/>
      </w:pPr>
      <w:r>
        <w:tab/>
      </w:r>
    </w:p>
    <w:p w:rsidR="006B0392" w:rsidRDefault="006B0392" w:rsidP="0020131F">
      <w:pPr>
        <w:pStyle w:val="NoSpacing"/>
      </w:pPr>
    </w:p>
    <w:p w:rsidR="002D7010" w:rsidRDefault="002D7010" w:rsidP="0020131F">
      <w:pPr>
        <w:pStyle w:val="NoSpacing"/>
      </w:pPr>
      <w:r>
        <w:tab/>
      </w:r>
      <w:r>
        <w:tab/>
      </w:r>
      <w:r>
        <w:tab/>
      </w:r>
      <w:r>
        <w:tab/>
      </w:r>
    </w:p>
    <w:p w:rsidR="002D7010" w:rsidRPr="00F079B0" w:rsidRDefault="00F079B0" w:rsidP="00F079B0">
      <w:pPr>
        <w:pStyle w:val="NoSpacing"/>
        <w:rPr>
          <w:rFonts w:ascii="Garamond" w:hAnsi="Garamond"/>
          <w:b/>
          <w:sz w:val="26"/>
          <w:szCs w:val="26"/>
        </w:rPr>
      </w:pPr>
      <w:r w:rsidRPr="00F079B0">
        <w:rPr>
          <w:rFonts w:ascii="Garamond" w:hAnsi="Garamond"/>
          <w:b/>
          <w:sz w:val="26"/>
          <w:szCs w:val="26"/>
        </w:rPr>
        <w:t>Broj:</w:t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 w:rsidR="002D7010" w:rsidRPr="00F079B0">
        <w:rPr>
          <w:rFonts w:ascii="Garamond" w:hAnsi="Garamond"/>
          <w:b/>
          <w:sz w:val="26"/>
          <w:szCs w:val="26"/>
        </w:rPr>
        <w:tab/>
      </w:r>
      <w:r w:rsidR="002D7010" w:rsidRPr="00F079B0">
        <w:rPr>
          <w:rFonts w:ascii="Garamond" w:hAnsi="Garamond"/>
          <w:b/>
          <w:sz w:val="26"/>
          <w:szCs w:val="26"/>
        </w:rPr>
        <w:tab/>
      </w:r>
      <w:r w:rsidR="002D7010" w:rsidRPr="00F079B0">
        <w:rPr>
          <w:rFonts w:ascii="Garamond" w:hAnsi="Garamond"/>
          <w:b/>
          <w:sz w:val="26"/>
          <w:szCs w:val="26"/>
        </w:rPr>
        <w:tab/>
      </w:r>
      <w:r w:rsidR="002D7010" w:rsidRPr="00F079B0">
        <w:rPr>
          <w:rFonts w:ascii="Garamond" w:hAnsi="Garamond"/>
          <w:b/>
          <w:sz w:val="26"/>
          <w:szCs w:val="26"/>
        </w:rPr>
        <w:tab/>
        <w:t xml:space="preserve">          </w:t>
      </w:r>
      <w:r w:rsidR="007A7C89">
        <w:rPr>
          <w:rFonts w:ascii="Garamond" w:hAnsi="Garamond"/>
          <w:b/>
          <w:sz w:val="26"/>
          <w:szCs w:val="26"/>
        </w:rPr>
        <w:t>S</w:t>
      </w:r>
      <w:r w:rsidR="007A7C89" w:rsidRPr="00F079B0">
        <w:rPr>
          <w:rFonts w:ascii="Garamond" w:hAnsi="Garamond"/>
          <w:b/>
          <w:sz w:val="26"/>
          <w:szCs w:val="26"/>
        </w:rPr>
        <w:t>AVJET ZA VISOKO OBRAZOVANJE</w:t>
      </w:r>
    </w:p>
    <w:p w:rsidR="002D7010" w:rsidRPr="00F079B0" w:rsidRDefault="002D7010" w:rsidP="00F079B0">
      <w:pPr>
        <w:pStyle w:val="NoSpacing"/>
        <w:rPr>
          <w:rFonts w:ascii="Garamond" w:hAnsi="Garamond"/>
          <w:sz w:val="26"/>
          <w:szCs w:val="26"/>
        </w:rPr>
      </w:pPr>
      <w:r w:rsidRPr="00F079B0">
        <w:rPr>
          <w:rFonts w:ascii="Garamond" w:hAnsi="Garamond"/>
          <w:b/>
          <w:sz w:val="26"/>
          <w:szCs w:val="26"/>
        </w:rPr>
        <w:t>U Podgorici,</w:t>
      </w:r>
      <w:r w:rsidRPr="00F079B0">
        <w:rPr>
          <w:rFonts w:ascii="Garamond" w:hAnsi="Garamond"/>
          <w:sz w:val="26"/>
          <w:szCs w:val="26"/>
        </w:rPr>
        <w:t xml:space="preserve"> </w:t>
      </w:r>
      <w:r w:rsidR="00F079B0">
        <w:rPr>
          <w:rFonts w:ascii="Garamond" w:hAnsi="Garamond"/>
          <w:sz w:val="26"/>
          <w:szCs w:val="26"/>
        </w:rPr>
        <w:tab/>
      </w:r>
      <w:r w:rsidR="00F079B0">
        <w:rPr>
          <w:rFonts w:ascii="Garamond" w:hAnsi="Garamond"/>
          <w:sz w:val="26"/>
          <w:szCs w:val="26"/>
        </w:rPr>
        <w:tab/>
      </w:r>
      <w:r w:rsidR="00F079B0">
        <w:rPr>
          <w:rFonts w:ascii="Garamond" w:hAnsi="Garamond"/>
          <w:sz w:val="26"/>
          <w:szCs w:val="26"/>
        </w:rPr>
        <w:tab/>
      </w:r>
      <w:r w:rsidR="00F079B0">
        <w:rPr>
          <w:rFonts w:ascii="Garamond" w:hAnsi="Garamond"/>
          <w:sz w:val="26"/>
          <w:szCs w:val="26"/>
        </w:rPr>
        <w:tab/>
      </w:r>
      <w:r w:rsidR="00F079B0">
        <w:rPr>
          <w:rFonts w:ascii="Garamond" w:hAnsi="Garamond"/>
          <w:sz w:val="26"/>
          <w:szCs w:val="26"/>
        </w:rPr>
        <w:tab/>
        <w:t xml:space="preserve">  </w:t>
      </w:r>
      <w:r w:rsidR="00F079B0">
        <w:rPr>
          <w:rFonts w:ascii="Garamond" w:hAnsi="Garamond"/>
          <w:sz w:val="26"/>
          <w:szCs w:val="26"/>
        </w:rPr>
        <w:tab/>
      </w:r>
      <w:r w:rsidR="007A7C89">
        <w:rPr>
          <w:rFonts w:ascii="Garamond" w:hAnsi="Garamond"/>
          <w:sz w:val="26"/>
          <w:szCs w:val="26"/>
        </w:rPr>
        <w:t xml:space="preserve">   </w:t>
      </w:r>
      <w:r w:rsidRPr="00F079B0">
        <w:rPr>
          <w:rFonts w:ascii="Garamond" w:hAnsi="Garamond"/>
          <w:b/>
          <w:sz w:val="26"/>
          <w:szCs w:val="26"/>
        </w:rPr>
        <w:t>P R E D S J E D N I K</w:t>
      </w:r>
    </w:p>
    <w:p w:rsidR="002D7010" w:rsidRPr="00F079B0" w:rsidRDefault="002D7010" w:rsidP="00F079B0">
      <w:pPr>
        <w:pStyle w:val="NoSpacing"/>
        <w:rPr>
          <w:rFonts w:ascii="Garamond" w:hAnsi="Garamond"/>
          <w:b/>
          <w:sz w:val="26"/>
          <w:szCs w:val="26"/>
        </w:rPr>
      </w:pPr>
      <w:r w:rsidRPr="00F079B0">
        <w:rPr>
          <w:rFonts w:ascii="Garamond" w:hAnsi="Garamond"/>
          <w:sz w:val="26"/>
          <w:szCs w:val="26"/>
        </w:rPr>
        <w:tab/>
      </w:r>
      <w:r w:rsidRPr="00F079B0">
        <w:rPr>
          <w:rFonts w:ascii="Garamond" w:hAnsi="Garamond"/>
          <w:sz w:val="26"/>
          <w:szCs w:val="26"/>
        </w:rPr>
        <w:tab/>
      </w:r>
      <w:r w:rsidRPr="00F079B0">
        <w:rPr>
          <w:rFonts w:ascii="Garamond" w:hAnsi="Garamond"/>
          <w:sz w:val="26"/>
          <w:szCs w:val="26"/>
        </w:rPr>
        <w:tab/>
      </w:r>
      <w:r w:rsidRPr="00F079B0">
        <w:rPr>
          <w:rFonts w:ascii="Garamond" w:hAnsi="Garamond"/>
          <w:sz w:val="26"/>
          <w:szCs w:val="26"/>
        </w:rPr>
        <w:tab/>
      </w:r>
      <w:r w:rsidRPr="00F079B0">
        <w:rPr>
          <w:rFonts w:ascii="Garamond" w:hAnsi="Garamond"/>
          <w:sz w:val="26"/>
          <w:szCs w:val="26"/>
        </w:rPr>
        <w:tab/>
      </w:r>
      <w:r w:rsidRPr="00F079B0">
        <w:rPr>
          <w:rFonts w:ascii="Garamond" w:hAnsi="Garamond"/>
          <w:sz w:val="26"/>
          <w:szCs w:val="26"/>
        </w:rPr>
        <w:tab/>
      </w:r>
      <w:r w:rsidRPr="00F079B0">
        <w:rPr>
          <w:rFonts w:ascii="Garamond" w:hAnsi="Garamond"/>
          <w:sz w:val="26"/>
          <w:szCs w:val="26"/>
        </w:rPr>
        <w:tab/>
        <w:t xml:space="preserve">         </w:t>
      </w:r>
      <w:r w:rsidR="007A7C89">
        <w:rPr>
          <w:rFonts w:ascii="Garamond" w:hAnsi="Garamond"/>
          <w:sz w:val="26"/>
          <w:szCs w:val="26"/>
        </w:rPr>
        <w:t xml:space="preserve"> </w:t>
      </w:r>
      <w:r w:rsidRPr="00F079B0">
        <w:rPr>
          <w:rFonts w:ascii="Garamond" w:hAnsi="Garamond"/>
          <w:b/>
          <w:sz w:val="26"/>
          <w:szCs w:val="26"/>
        </w:rPr>
        <w:t>Prof. dr Živko Andrijašević</w:t>
      </w:r>
    </w:p>
    <w:sectPr w:rsidR="002D7010" w:rsidRPr="00F079B0" w:rsidSect="00AF0C0A">
      <w:pgSz w:w="12240" w:h="15840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500"/>
    <w:multiLevelType w:val="multilevel"/>
    <w:tmpl w:val="9CA01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4677C1"/>
    <w:multiLevelType w:val="hybridMultilevel"/>
    <w:tmpl w:val="EFC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42DA1"/>
    <w:multiLevelType w:val="hybridMultilevel"/>
    <w:tmpl w:val="57E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A4A5A"/>
    <w:multiLevelType w:val="multilevel"/>
    <w:tmpl w:val="5240C5DA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4">
    <w:nsid w:val="0D2E5D8A"/>
    <w:multiLevelType w:val="hybridMultilevel"/>
    <w:tmpl w:val="95AA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B35"/>
    <w:multiLevelType w:val="hybridMultilevel"/>
    <w:tmpl w:val="98A6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92A64"/>
    <w:multiLevelType w:val="hybridMultilevel"/>
    <w:tmpl w:val="E5126AC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4D9F"/>
    <w:multiLevelType w:val="multilevel"/>
    <w:tmpl w:val="2B3C0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67B1BFE"/>
    <w:multiLevelType w:val="multilevel"/>
    <w:tmpl w:val="D32A8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6B550DC"/>
    <w:multiLevelType w:val="hybridMultilevel"/>
    <w:tmpl w:val="833E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22BA0"/>
    <w:multiLevelType w:val="hybridMultilevel"/>
    <w:tmpl w:val="E8BE4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92511"/>
    <w:multiLevelType w:val="hybridMultilevel"/>
    <w:tmpl w:val="7246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F53A4"/>
    <w:multiLevelType w:val="hybridMultilevel"/>
    <w:tmpl w:val="08A4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6099C"/>
    <w:multiLevelType w:val="hybridMultilevel"/>
    <w:tmpl w:val="37D43B3C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C57DE"/>
    <w:multiLevelType w:val="hybridMultilevel"/>
    <w:tmpl w:val="5A40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82A55"/>
    <w:multiLevelType w:val="hybridMultilevel"/>
    <w:tmpl w:val="BC3A90C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178B"/>
    <w:multiLevelType w:val="hybridMultilevel"/>
    <w:tmpl w:val="58D2D206"/>
    <w:lvl w:ilvl="0" w:tplc="D57EEF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24F5D"/>
    <w:multiLevelType w:val="hybridMultilevel"/>
    <w:tmpl w:val="4C828DA0"/>
    <w:lvl w:ilvl="0" w:tplc="A1ACBEC0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10E05"/>
    <w:multiLevelType w:val="multilevel"/>
    <w:tmpl w:val="9CA01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C576ED"/>
    <w:multiLevelType w:val="hybridMultilevel"/>
    <w:tmpl w:val="6D44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678E5"/>
    <w:multiLevelType w:val="hybridMultilevel"/>
    <w:tmpl w:val="68E8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93DCC"/>
    <w:multiLevelType w:val="multilevel"/>
    <w:tmpl w:val="9CA01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D00B05"/>
    <w:multiLevelType w:val="hybridMultilevel"/>
    <w:tmpl w:val="F58A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6013E"/>
    <w:multiLevelType w:val="hybridMultilevel"/>
    <w:tmpl w:val="D01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73F51"/>
    <w:multiLevelType w:val="hybridMultilevel"/>
    <w:tmpl w:val="705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95EE4"/>
    <w:multiLevelType w:val="hybridMultilevel"/>
    <w:tmpl w:val="58C03042"/>
    <w:lvl w:ilvl="0" w:tplc="A1885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B2690"/>
    <w:multiLevelType w:val="hybridMultilevel"/>
    <w:tmpl w:val="43A4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A6402"/>
    <w:multiLevelType w:val="hybridMultilevel"/>
    <w:tmpl w:val="DC46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019E0"/>
    <w:multiLevelType w:val="hybridMultilevel"/>
    <w:tmpl w:val="BC96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532E1"/>
    <w:multiLevelType w:val="hybridMultilevel"/>
    <w:tmpl w:val="20EC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04397"/>
    <w:multiLevelType w:val="hybridMultilevel"/>
    <w:tmpl w:val="6E40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41F4B"/>
    <w:multiLevelType w:val="hybridMultilevel"/>
    <w:tmpl w:val="85C8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F4CD7"/>
    <w:multiLevelType w:val="hybridMultilevel"/>
    <w:tmpl w:val="334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D353B"/>
    <w:multiLevelType w:val="hybridMultilevel"/>
    <w:tmpl w:val="97DC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66D84"/>
    <w:multiLevelType w:val="hybridMultilevel"/>
    <w:tmpl w:val="6DE8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34F6E"/>
    <w:multiLevelType w:val="multilevel"/>
    <w:tmpl w:val="FFCE2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>
    <w:nsid w:val="705E17F3"/>
    <w:multiLevelType w:val="hybridMultilevel"/>
    <w:tmpl w:val="11BA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F6B69"/>
    <w:multiLevelType w:val="hybridMultilevel"/>
    <w:tmpl w:val="DE18D7D4"/>
    <w:lvl w:ilvl="0" w:tplc="C89C89E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60CF"/>
    <w:multiLevelType w:val="hybridMultilevel"/>
    <w:tmpl w:val="3D28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34"/>
  </w:num>
  <w:num w:numId="5">
    <w:abstractNumId w:val="9"/>
  </w:num>
  <w:num w:numId="6">
    <w:abstractNumId w:val="26"/>
  </w:num>
  <w:num w:numId="7">
    <w:abstractNumId w:val="8"/>
  </w:num>
  <w:num w:numId="8">
    <w:abstractNumId w:val="7"/>
  </w:num>
  <w:num w:numId="9">
    <w:abstractNumId w:val="35"/>
  </w:num>
  <w:num w:numId="10">
    <w:abstractNumId w:val="3"/>
  </w:num>
  <w:num w:numId="11">
    <w:abstractNumId w:val="2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6"/>
  </w:num>
  <w:num w:numId="17">
    <w:abstractNumId w:val="1"/>
  </w:num>
  <w:num w:numId="18">
    <w:abstractNumId w:val="30"/>
  </w:num>
  <w:num w:numId="19">
    <w:abstractNumId w:val="23"/>
  </w:num>
  <w:num w:numId="20">
    <w:abstractNumId w:val="29"/>
  </w:num>
  <w:num w:numId="21">
    <w:abstractNumId w:val="27"/>
  </w:num>
  <w:num w:numId="22">
    <w:abstractNumId w:val="19"/>
  </w:num>
  <w:num w:numId="23">
    <w:abstractNumId w:val="5"/>
  </w:num>
  <w:num w:numId="24">
    <w:abstractNumId w:val="24"/>
  </w:num>
  <w:num w:numId="25">
    <w:abstractNumId w:val="14"/>
  </w:num>
  <w:num w:numId="26">
    <w:abstractNumId w:val="36"/>
  </w:num>
  <w:num w:numId="27">
    <w:abstractNumId w:val="20"/>
  </w:num>
  <w:num w:numId="28">
    <w:abstractNumId w:val="33"/>
  </w:num>
  <w:num w:numId="29">
    <w:abstractNumId w:val="12"/>
  </w:num>
  <w:num w:numId="30">
    <w:abstractNumId w:val="32"/>
  </w:num>
  <w:num w:numId="31">
    <w:abstractNumId w:val="31"/>
  </w:num>
  <w:num w:numId="32">
    <w:abstractNumId w:val="28"/>
  </w:num>
  <w:num w:numId="33">
    <w:abstractNumId w:val="2"/>
  </w:num>
  <w:num w:numId="34">
    <w:abstractNumId w:val="4"/>
  </w:num>
  <w:num w:numId="35">
    <w:abstractNumId w:val="10"/>
  </w:num>
  <w:num w:numId="36">
    <w:abstractNumId w:val="21"/>
  </w:num>
  <w:num w:numId="37">
    <w:abstractNumId w:val="18"/>
  </w:num>
  <w:num w:numId="38">
    <w:abstractNumId w:val="17"/>
  </w:num>
  <w:num w:numId="39">
    <w:abstractNumId w:val="3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DA"/>
    <w:rsid w:val="000300E2"/>
    <w:rsid w:val="000404B5"/>
    <w:rsid w:val="000629F7"/>
    <w:rsid w:val="0006452A"/>
    <w:rsid w:val="00075008"/>
    <w:rsid w:val="000767F5"/>
    <w:rsid w:val="00082AD0"/>
    <w:rsid w:val="000E1CE1"/>
    <w:rsid w:val="00130C3A"/>
    <w:rsid w:val="00167814"/>
    <w:rsid w:val="0018003D"/>
    <w:rsid w:val="001C603E"/>
    <w:rsid w:val="0020131F"/>
    <w:rsid w:val="00227AF6"/>
    <w:rsid w:val="00231FA1"/>
    <w:rsid w:val="002D7010"/>
    <w:rsid w:val="003074C4"/>
    <w:rsid w:val="003A0D88"/>
    <w:rsid w:val="003E6B7C"/>
    <w:rsid w:val="00405D8F"/>
    <w:rsid w:val="00430057"/>
    <w:rsid w:val="0043115D"/>
    <w:rsid w:val="00431A09"/>
    <w:rsid w:val="0043237D"/>
    <w:rsid w:val="004C3B38"/>
    <w:rsid w:val="004C6795"/>
    <w:rsid w:val="004E7C31"/>
    <w:rsid w:val="00566EFC"/>
    <w:rsid w:val="00597A83"/>
    <w:rsid w:val="006411EC"/>
    <w:rsid w:val="00692685"/>
    <w:rsid w:val="00697D0C"/>
    <w:rsid w:val="006B0392"/>
    <w:rsid w:val="006B23FB"/>
    <w:rsid w:val="006B776C"/>
    <w:rsid w:val="00797345"/>
    <w:rsid w:val="007A7C89"/>
    <w:rsid w:val="007C423C"/>
    <w:rsid w:val="007E7855"/>
    <w:rsid w:val="008749DA"/>
    <w:rsid w:val="00894706"/>
    <w:rsid w:val="008B4887"/>
    <w:rsid w:val="008C142C"/>
    <w:rsid w:val="008F058B"/>
    <w:rsid w:val="00917E34"/>
    <w:rsid w:val="00945464"/>
    <w:rsid w:val="00984F3A"/>
    <w:rsid w:val="00990640"/>
    <w:rsid w:val="00AE7BFD"/>
    <w:rsid w:val="00AF0C0A"/>
    <w:rsid w:val="00B14ADF"/>
    <w:rsid w:val="00B54A2F"/>
    <w:rsid w:val="00B755FE"/>
    <w:rsid w:val="00BA20B3"/>
    <w:rsid w:val="00BB1BE9"/>
    <w:rsid w:val="00C1400F"/>
    <w:rsid w:val="00CC108D"/>
    <w:rsid w:val="00D80D1C"/>
    <w:rsid w:val="00DE2FD2"/>
    <w:rsid w:val="00E50CA2"/>
    <w:rsid w:val="00E72DC4"/>
    <w:rsid w:val="00ED0948"/>
    <w:rsid w:val="00F079B0"/>
    <w:rsid w:val="00F2267E"/>
    <w:rsid w:val="00F975B3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EE1C7-1E11-4B3F-BD70-6D2F6B99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0E1CE1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0E1CE1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1C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E1CE1"/>
    <w:rPr>
      <w:rFonts w:ascii="Arial" w:eastAsiaTheme="minorEastAsia" w:hAnsi="Arial" w:cs="Arial"/>
      <w:sz w:val="24"/>
      <w:szCs w:val="24"/>
      <w:lang w:val="uz-Cyrl-UZ" w:eastAsia="uz-Cyrl-UZ"/>
    </w:rPr>
  </w:style>
  <w:style w:type="character" w:customStyle="1" w:styleId="Heading2Char">
    <w:name w:val="Heading 2 Char"/>
    <w:basedOn w:val="DefaultParagraphFont"/>
    <w:link w:val="Heading2"/>
    <w:uiPriority w:val="99"/>
    <w:rsid w:val="000E1CE1"/>
    <w:rPr>
      <w:rFonts w:ascii="Arial" w:eastAsiaTheme="minorEastAsia" w:hAnsi="Arial" w:cs="Arial"/>
      <w:sz w:val="24"/>
      <w:szCs w:val="24"/>
      <w:lang w:val="uz-Cyrl-UZ" w:eastAsia="uz-Cyrl-UZ"/>
    </w:rPr>
  </w:style>
  <w:style w:type="character" w:customStyle="1" w:styleId="Heading3Char">
    <w:name w:val="Heading 3 Char"/>
    <w:basedOn w:val="DefaultParagraphFont"/>
    <w:link w:val="Heading3"/>
    <w:uiPriority w:val="9"/>
    <w:rsid w:val="000E1CE1"/>
    <w:rPr>
      <w:rFonts w:asciiTheme="majorHAnsi" w:eastAsiaTheme="majorEastAsia" w:hAnsiTheme="majorHAnsi" w:cstheme="majorBidi"/>
      <w:b/>
      <w:bCs/>
      <w:color w:val="4F81BD" w:themeColor="accent1"/>
      <w:lang w:val="uz-Cyrl-UZ" w:eastAsia="uz-Cyrl-UZ"/>
    </w:rPr>
  </w:style>
  <w:style w:type="character" w:customStyle="1" w:styleId="Heading4Char">
    <w:name w:val="Heading 4 Char"/>
    <w:basedOn w:val="DefaultParagraphFont"/>
    <w:link w:val="Heading4"/>
    <w:uiPriority w:val="9"/>
    <w:rsid w:val="000E1CE1"/>
    <w:rPr>
      <w:rFonts w:asciiTheme="majorHAnsi" w:eastAsiaTheme="majorEastAsia" w:hAnsiTheme="majorHAnsi" w:cstheme="majorBidi"/>
      <w:b/>
      <w:bCs/>
      <w:i/>
      <w:iCs/>
      <w:color w:val="4F81BD" w:themeColor="accent1"/>
      <w:lang w:val="uz-Cyrl-UZ" w:eastAsia="uz-Cyrl-UZ"/>
    </w:rPr>
  </w:style>
  <w:style w:type="paragraph" w:customStyle="1" w:styleId="Default">
    <w:name w:val="Default"/>
    <w:rsid w:val="000E1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z-Cyrl-UZ" w:eastAsia="uz-Cyrl-UZ"/>
    </w:rPr>
  </w:style>
  <w:style w:type="paragraph" w:styleId="BodyText2">
    <w:name w:val="Body Text 2"/>
    <w:basedOn w:val="Default"/>
    <w:next w:val="Default"/>
    <w:link w:val="BodyText2Char"/>
    <w:uiPriority w:val="99"/>
    <w:rsid w:val="000E1CE1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0E1CE1"/>
    <w:rPr>
      <w:rFonts w:ascii="Arial" w:eastAsiaTheme="minorEastAsia" w:hAnsi="Arial" w:cs="Arial"/>
      <w:sz w:val="24"/>
      <w:szCs w:val="24"/>
      <w:lang w:val="uz-Cyrl-UZ" w:eastAsia="uz-Cyrl-UZ"/>
    </w:rPr>
  </w:style>
  <w:style w:type="table" w:styleId="TableGrid">
    <w:name w:val="Table Grid"/>
    <w:basedOn w:val="TableNormal"/>
    <w:uiPriority w:val="59"/>
    <w:rsid w:val="000E1CE1"/>
    <w:pPr>
      <w:spacing w:after="0" w:line="240" w:lineRule="auto"/>
    </w:pPr>
    <w:rPr>
      <w:lang w:val="uz-Cyrl-UZ" w:eastAsia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1CE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C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CE1"/>
    <w:rPr>
      <w:rFonts w:eastAsiaTheme="minorEastAsia"/>
      <w:sz w:val="20"/>
      <w:szCs w:val="20"/>
      <w:lang w:val="uz-Cyrl-UZ" w:eastAsia="uz-Cyrl-U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CE1"/>
    <w:rPr>
      <w:rFonts w:eastAsiaTheme="minorEastAsia"/>
      <w:b/>
      <w:bCs/>
      <w:sz w:val="20"/>
      <w:szCs w:val="20"/>
      <w:lang w:val="uz-Cyrl-UZ" w:eastAsia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E1"/>
    <w:rPr>
      <w:rFonts w:ascii="Tahoma" w:eastAsiaTheme="minorEastAsia" w:hAnsi="Tahoma" w:cs="Tahoma"/>
      <w:sz w:val="16"/>
      <w:szCs w:val="16"/>
      <w:lang w:val="uz-Cyrl-UZ" w:eastAsia="uz-Cyrl-UZ"/>
    </w:rPr>
  </w:style>
  <w:style w:type="paragraph" w:styleId="NoSpacing">
    <w:name w:val="No Spacing"/>
    <w:uiPriority w:val="1"/>
    <w:qFormat/>
    <w:rsid w:val="00062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5321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Tinaj</cp:lastModifiedBy>
  <cp:revision>2</cp:revision>
  <dcterms:created xsi:type="dcterms:W3CDTF">2016-11-14T22:34:00Z</dcterms:created>
  <dcterms:modified xsi:type="dcterms:W3CDTF">2016-11-14T22:34:00Z</dcterms:modified>
</cp:coreProperties>
</file>